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bookmarkStart w:id="31" w:name="_GoBack"/>
      <w:bookmarkEnd w:id="31"/>
    </w:p>
    <w:tbl>
      <w:tblPr>
        <w:tblStyle w:val="23"/>
        <w:tblW w:w="5344" w:type="pct"/>
        <w:jc w:val="center"/>
        <w:tblLayout w:type="autofit"/>
        <w:tblCellMar>
          <w:top w:w="0" w:type="dxa"/>
          <w:left w:w="28" w:type="dxa"/>
          <w:bottom w:w="0" w:type="dxa"/>
          <w:right w:w="28" w:type="dxa"/>
        </w:tblCellMar>
      </w:tblPr>
      <w:tblGrid>
        <w:gridCol w:w="79"/>
        <w:gridCol w:w="949"/>
        <w:gridCol w:w="3342"/>
        <w:gridCol w:w="3444"/>
        <w:gridCol w:w="1442"/>
        <w:gridCol w:w="195"/>
      </w:tblGrid>
      <w:tr>
        <w:tblPrEx>
          <w:tblCellMar>
            <w:top w:w="0" w:type="dxa"/>
            <w:left w:w="28" w:type="dxa"/>
            <w:bottom w:w="0" w:type="dxa"/>
            <w:right w:w="28" w:type="dxa"/>
          </w:tblCellMar>
        </w:tblPrEx>
        <w:trPr>
          <w:wBefore w:w="0" w:type="dxa"/>
          <w:trHeight w:val="779" w:hRule="exact"/>
          <w:jc w:val="center"/>
        </w:trPr>
        <w:tc>
          <w:tcPr>
            <w:tcW w:w="544" w:type="pct"/>
            <w:gridSpan w:val="2"/>
            <w:noWrap w:val="0"/>
            <w:vAlign w:val="top"/>
          </w:tcPr>
          <w:p>
            <w:pPr>
              <w:autoSpaceDE w:val="0"/>
              <w:rPr>
                <w:sz w:val="24"/>
              </w:rPr>
            </w:pPr>
            <w:r>
              <w:rPr>
                <w:sz w:val="24"/>
                <w:szCs w:val="24"/>
                <w:lang/>
              </w:rPr>
              <mc:AlternateContent>
                <mc:Choice Requires="wpg">
                  <w:drawing>
                    <wp:anchor distT="0" distB="0" distL="114300" distR="114300" simplePos="0" relativeHeight="251659264" behindDoc="0" locked="0" layoutInCell="1" allowOverlap="1">
                      <wp:simplePos x="0" y="0"/>
                      <wp:positionH relativeFrom="column">
                        <wp:posOffset>522605</wp:posOffset>
                      </wp:positionH>
                      <wp:positionV relativeFrom="paragraph">
                        <wp:posOffset>123190</wp:posOffset>
                      </wp:positionV>
                      <wp:extent cx="2324100" cy="353060"/>
                      <wp:effectExtent l="4445" t="4445" r="14605" b="23495"/>
                      <wp:wrapNone/>
                      <wp:docPr id="6" name="组合 47"/>
                      <wp:cNvGraphicFramePr/>
                      <a:graphic xmlns:a="http://schemas.openxmlformats.org/drawingml/2006/main">
                        <a:graphicData uri="http://schemas.microsoft.com/office/word/2010/wordprocessingGroup">
                          <wpg:wgp>
                            <wpg:cNvGrpSpPr/>
                            <wpg:grpSpPr>
                              <a:xfrm>
                                <a:off x="0" y="0"/>
                                <a:ext cx="2324100" cy="353060"/>
                                <a:chOff x="2917" y="1911"/>
                                <a:chExt cx="3660" cy="580"/>
                              </a:xfrm>
                            </wpg:grpSpPr>
                            <wps:wsp>
                              <wps:cNvPr id="2" name="直线 48"/>
                              <wps:cNvSpPr/>
                              <wps:spPr>
                                <a:xfrm>
                                  <a:off x="2917" y="1911"/>
                                  <a:ext cx="4" cy="570"/>
                                </a:xfrm>
                                <a:prstGeom prst="line">
                                  <a:avLst/>
                                </a:prstGeom>
                                <a:ln w="9525" cap="flat" cmpd="sng">
                                  <a:solidFill>
                                    <a:srgbClr val="000000"/>
                                  </a:solidFill>
                                  <a:prstDash val="solid"/>
                                  <a:headEnd type="none" w="med" len="med"/>
                                  <a:tailEnd type="none" w="med" len="med"/>
                                </a:ln>
                              </wps:spPr>
                              <wps:bodyPr upright="1"/>
                            </wps:wsp>
                            <wps:wsp>
                              <wps:cNvPr id="3" name="直线 49"/>
                              <wps:cNvSpPr/>
                              <wps:spPr>
                                <a:xfrm>
                                  <a:off x="2921" y="1911"/>
                                  <a:ext cx="3656" cy="0"/>
                                </a:xfrm>
                                <a:prstGeom prst="line">
                                  <a:avLst/>
                                </a:prstGeom>
                                <a:ln w="9525" cap="flat" cmpd="sng">
                                  <a:solidFill>
                                    <a:srgbClr val="000000"/>
                                  </a:solidFill>
                                  <a:prstDash val="solid"/>
                                  <a:headEnd type="none" w="med" len="med"/>
                                  <a:tailEnd type="none" w="med" len="med"/>
                                </a:ln>
                              </wps:spPr>
                              <wps:bodyPr upright="1"/>
                            </wps:wsp>
                            <wps:wsp>
                              <wps:cNvPr id="4" name="直线 50"/>
                              <wps:cNvSpPr/>
                              <wps:spPr>
                                <a:xfrm>
                                  <a:off x="2921" y="2490"/>
                                  <a:ext cx="3081" cy="1"/>
                                </a:xfrm>
                                <a:prstGeom prst="line">
                                  <a:avLst/>
                                </a:prstGeom>
                                <a:ln w="9525" cap="flat" cmpd="sng">
                                  <a:solidFill>
                                    <a:srgbClr val="000000"/>
                                  </a:solidFill>
                                  <a:prstDash val="solid"/>
                                  <a:headEnd type="none" w="med" len="med"/>
                                  <a:tailEnd type="none" w="med" len="med"/>
                                </a:ln>
                              </wps:spPr>
                              <wps:bodyPr upright="1"/>
                            </wps:wsp>
                            <wps:wsp>
                              <wps:cNvPr id="5" name="直线 51"/>
                              <wps:cNvSpPr/>
                              <wps:spPr>
                                <a:xfrm flipH="1">
                                  <a:off x="5997" y="1911"/>
                                  <a:ext cx="580" cy="580"/>
                                </a:xfrm>
                                <a:prstGeom prst="line">
                                  <a:avLst/>
                                </a:prstGeom>
                                <a:ln w="9525" cap="flat" cmpd="sng">
                                  <a:solidFill>
                                    <a:srgbClr val="000000"/>
                                  </a:solidFill>
                                  <a:prstDash val="solid"/>
                                  <a:headEnd type="none" w="med" len="med"/>
                                  <a:tailEnd type="none" w="med" len="med"/>
                                </a:ln>
                              </wps:spPr>
                              <wps:bodyPr upright="1"/>
                            </wps:wsp>
                          </wpg:wgp>
                        </a:graphicData>
                      </a:graphic>
                    </wp:anchor>
                  </w:drawing>
                </mc:Choice>
                <mc:Fallback>
                  <w:pict>
                    <v:group id="组合 47" o:spid="_x0000_s1026" o:spt="203" style="position:absolute;left:0pt;margin-left:41.15pt;margin-top:9.7pt;height:27.8pt;width:183pt;z-index:251659264;mso-width-relative:page;mso-height-relative:page;" coordorigin="2917,1911" coordsize="3660,580" o:gfxdata="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ocrhv2AAAAAgBAAAP&#10;AAAAAAAAAAEAIAAAACIAAABkcnMvZG93bnJldi54bWxQSwECFAAUAAAACACHTuJAI9cLs8MCAADO&#10;CgAADgAAAAAAAAABACAAAAAnAQAAZHJzL2Uyb0RvYy54bWxQSwUGAAAAAAYABgBZAQAAXAYAAAAA&#10;">
                      <o:lock v:ext="edit" aspectratio="f"/>
                      <v:line id="直线 48" o:spid="_x0000_s1026" o:spt="20" style="position:absolute;left:2917;top:1911;height:570;width:4;" filled="f" stroked="t" coordsize="21600,21600" o:gfxdata="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SEfO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线 49" o:spid="_x0000_s1026" o:spt="20" style="position:absolute;left:2921;top:1911;height:0;width:3656;" filled="f" stroked="t" coordsize="21600,21600" o:gfxdata="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SetGi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线 50" o:spid="_x0000_s1026" o:spt="20" style="position:absolute;left:2921;top:2490;height:1;width:3081;" filled="f" stroked="t" coordsize="21600,21600" o:gfxdata="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3LBy8AAAA&#10;2gAAAA8AAAAAAAAAAQAgAAAAIgAAAGRycy9kb3ducmV2LnhtbFBLAQIUABQAAAAIAIdO4kAzLwWe&#10;OwAAADkAAAAQAAAAAAAAAAEAIAAAAAsBAABkcnMvc2hhcGV4bWwueG1sUEsFBgAAAAAGAAYAWwEA&#10;ALUDAAAAAA==&#10;">
                        <v:fill on="f" focussize="0,0"/>
                        <v:stroke color="#000000" joinstyle="round"/>
                        <v:imagedata o:title=""/>
                        <o:lock v:ext="edit" aspectratio="f"/>
                      </v:line>
                      <v:line id="直线 51" o:spid="_x0000_s1026" o:spt="20" style="position:absolute;left:5997;top:1911;flip:x;height:580;width:580;" filled="f" stroked="t" coordsize="21600,21600" o:gfxdata="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56s1rsAAADa&#10;AAAADwAAAAAAAAABACAAAAAiAAAAZHJzL2Rvd25yZXYueG1sUEsBAhQAFAAAAAgAh07iQDMvBZ47&#10;AAAAOQAAABAAAAAAAAAAAQAgAAAACgEAAGRycy9zaGFwZXhtbC54bWxQSwUGAAAAAAYABgBbAQAA&#10;tAMAAAAA&#10;">
                        <v:fill on="f" focussize="0,0"/>
                        <v:stroke color="#000000" joinstyle="round"/>
                        <v:imagedata o:title=""/>
                        <o:lock v:ext="edit" aspectratio="f"/>
                      </v:line>
                    </v:group>
                  </w:pict>
                </mc:Fallback>
              </mc:AlternateContent>
            </w:r>
            <w:r>
              <w:rPr>
                <w:b/>
                <w:sz w:val="24"/>
                <w:lang/>
              </w:rPr>
              <w:drawing>
                <wp:inline distT="0" distB="0" distL="114300" distR="114300">
                  <wp:extent cx="504825" cy="485775"/>
                  <wp:effectExtent l="0" t="0" r="9525" b="9525"/>
                  <wp:docPr id="11" name="图片 1" descr="说明: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说明: 2"/>
                          <pic:cNvPicPr>
                            <a:picLocks noChangeAspect="1"/>
                          </pic:cNvPicPr>
                        </pic:nvPicPr>
                        <pic:blipFill>
                          <a:blip r:embed="rId12"/>
                          <a:stretch>
                            <a:fillRect/>
                          </a:stretch>
                        </pic:blipFill>
                        <pic:spPr>
                          <a:xfrm>
                            <a:off x="0" y="0"/>
                            <a:ext cx="504825" cy="485775"/>
                          </a:xfrm>
                          <a:prstGeom prst="rect">
                            <a:avLst/>
                          </a:prstGeom>
                          <a:noFill/>
                          <a:ln>
                            <a:noFill/>
                          </a:ln>
                        </pic:spPr>
                      </pic:pic>
                    </a:graphicData>
                  </a:graphic>
                </wp:inline>
              </w:drawing>
            </w:r>
          </w:p>
          <w:p>
            <w:pPr>
              <w:autoSpaceDE w:val="0"/>
              <w:rPr>
                <w:b/>
                <w:sz w:val="24"/>
              </w:rPr>
            </w:pPr>
          </w:p>
        </w:tc>
        <w:tc>
          <w:tcPr>
            <w:tcW w:w="1768" w:type="pct"/>
            <w:noWrap w:val="0"/>
            <w:vAlign w:val="center"/>
          </w:tcPr>
          <w:p>
            <w:pPr>
              <w:autoSpaceDE w:val="0"/>
              <w:spacing w:before="240"/>
              <w:ind w:firstLine="235" w:firstLineChars="98"/>
              <w:rPr>
                <w:sz w:val="24"/>
                <w:szCs w:val="24"/>
              </w:rPr>
            </w:pPr>
            <w:r>
              <w:rPr>
                <w:position w:val="16"/>
                <w:sz w:val="24"/>
                <w:szCs w:val="24"/>
              </w:rPr>
              <w:t>431-S1212S-G0101</w:t>
            </w:r>
          </w:p>
        </w:tc>
        <w:tc>
          <w:tcPr>
            <w:tcW w:w="2689" w:type="pct"/>
            <w:gridSpan w:val="3"/>
            <w:noWrap w:val="0"/>
            <w:vAlign w:val="top"/>
          </w:tcPr>
          <w:p>
            <w:pPr>
              <w:autoSpaceDE w:val="0"/>
              <w:rPr>
                <w:sz w:val="24"/>
              </w:rPr>
            </w:pPr>
            <w:r>
              <w:rPr>
                <w:sz w:val="24"/>
                <w:lang/>
              </w:rPr>
              <mc:AlternateContent>
                <mc:Choice Requires="wps">
                  <w:drawing>
                    <wp:anchor distT="0" distB="0" distL="114300" distR="114300" simplePos="0" relativeHeight="251658240" behindDoc="0" locked="0" layoutInCell="1" allowOverlap="1">
                      <wp:simplePos x="0" y="0"/>
                      <wp:positionH relativeFrom="column">
                        <wp:posOffset>1089660</wp:posOffset>
                      </wp:positionH>
                      <wp:positionV relativeFrom="paragraph">
                        <wp:posOffset>-15240</wp:posOffset>
                      </wp:positionV>
                      <wp:extent cx="1714500" cy="594360"/>
                      <wp:effectExtent l="6350" t="6350" r="12700" b="8890"/>
                      <wp:wrapNone/>
                      <wp:docPr id="1" name="文本框 43"/>
                      <wp:cNvGraphicFramePr/>
                      <a:graphic xmlns:a="http://schemas.openxmlformats.org/drawingml/2006/main">
                        <a:graphicData uri="http://schemas.microsoft.com/office/word/2010/wordprocessingShape">
                          <wps:wsp>
                            <wps:cNvSpPr txBox="1"/>
                            <wps:spPr>
                              <a:xfrm>
                                <a:off x="0" y="0"/>
                                <a:ext cx="1714500" cy="594360"/>
                              </a:xfrm>
                              <a:prstGeom prst="rect">
                                <a:avLst/>
                              </a:prstGeom>
                              <a:solidFill>
                                <a:srgbClr val="FFFFFF"/>
                              </a:solidFill>
                              <a:ln w="12700" cap="flat" cmpd="sng">
                                <a:solidFill>
                                  <a:srgbClr val="000000"/>
                                </a:solidFill>
                                <a:prstDash val="solid"/>
                                <a:miter/>
                                <a:headEnd type="none" w="med" len="med"/>
                                <a:tailEnd type="none" w="med" len="med"/>
                              </a:ln>
                            </wps:spPr>
                            <wps:txbx>
                              <w:txbxContent>
                                <w:p>
                                  <w:pPr>
                                    <w:adjustRightInd w:val="0"/>
                                    <w:snapToGrid w:val="0"/>
                                    <w:spacing w:line="288" w:lineRule="auto"/>
                                    <w:jc w:val="distribute"/>
                                    <w:rPr>
                                      <w:sz w:val="28"/>
                                      <w:szCs w:val="28"/>
                                    </w:rPr>
                                  </w:pPr>
                                  <w:r>
                                    <w:rPr>
                                      <w:rFonts w:hint="eastAsia"/>
                                      <w:sz w:val="28"/>
                                      <w:szCs w:val="28"/>
                                    </w:rPr>
                                    <w:t>本文件版权所有</w:t>
                                  </w:r>
                                </w:p>
                                <w:p>
                                  <w:pPr>
                                    <w:adjustRightInd w:val="0"/>
                                    <w:snapToGrid w:val="0"/>
                                    <w:spacing w:line="288" w:lineRule="auto"/>
                                    <w:jc w:val="distribute"/>
                                  </w:pPr>
                                  <w:r>
                                    <w:rPr>
                                      <w:rFonts w:hint="eastAsia"/>
                                      <w:sz w:val="28"/>
                                      <w:szCs w:val="28"/>
                                    </w:rPr>
                                    <w:t>未经授权，不得复用</w:t>
                                  </w:r>
                                </w:p>
                              </w:txbxContent>
                            </wps:txbx>
                            <wps:bodyPr wrap="square" upright="1"/>
                          </wps:wsp>
                        </a:graphicData>
                      </a:graphic>
                    </wp:anchor>
                  </w:drawing>
                </mc:Choice>
                <mc:Fallback>
                  <w:pict>
                    <v:shape id="文本框 43" o:spid="_x0000_s1026" o:spt="202" type="#_x0000_t202" style="position:absolute;left:0pt;margin-left:85.8pt;margin-top:-1.2pt;height:46.8pt;width:135pt;z-index:251658240;mso-width-relative:page;mso-height-relative:page;" fillcolor="#FFFFFF" filled="t" stroked="t" coordsize="21600,21600" o:gfxdata="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bI3Rb2gAAAAkBAAAPAAAAAAAAAAEAIAAAACIAAABkcnMvZG93bnJl&#10;di54bWxQSwECFAAUAAAACACHTuJAdfBO7PsBAAD4AwAADgAAAAAAAAABACAAAAApAQAAZHJzL2Uy&#10;b0RvYy54bWxQSwUGAAAAAAYABgBZAQAAlgUAAAAA&#10;">
                      <v:fill on="t" focussize="0,0"/>
                      <v:stroke weight="1pt" color="#000000" joinstyle="miter"/>
                      <v:imagedata o:title=""/>
                      <o:lock v:ext="edit" aspectratio="f"/>
                      <v:textbox>
                        <w:txbxContent>
                          <w:p>
                            <w:pPr>
                              <w:adjustRightInd w:val="0"/>
                              <w:snapToGrid w:val="0"/>
                              <w:spacing w:line="288" w:lineRule="auto"/>
                              <w:jc w:val="distribute"/>
                              <w:rPr>
                                <w:sz w:val="28"/>
                                <w:szCs w:val="28"/>
                              </w:rPr>
                            </w:pPr>
                            <w:r>
                              <w:rPr>
                                <w:rFonts w:hint="eastAsia"/>
                                <w:sz w:val="28"/>
                                <w:szCs w:val="28"/>
                              </w:rPr>
                              <w:t>本文件版权所有</w:t>
                            </w:r>
                          </w:p>
                          <w:p>
                            <w:pPr>
                              <w:adjustRightInd w:val="0"/>
                              <w:snapToGrid w:val="0"/>
                              <w:spacing w:line="288" w:lineRule="auto"/>
                              <w:jc w:val="distribute"/>
                            </w:pPr>
                            <w:r>
                              <w:rPr>
                                <w:rFonts w:hint="eastAsia"/>
                                <w:sz w:val="28"/>
                                <w:szCs w:val="28"/>
                              </w:rPr>
                              <w:t>未经授权，不得复用</w:t>
                            </w:r>
                          </w:p>
                        </w:txbxContent>
                      </v:textbox>
                    </v:shape>
                  </w:pict>
                </mc:Fallback>
              </mc:AlternateContent>
            </w:r>
          </w:p>
        </w:tc>
      </w:tr>
      <w:tr>
        <w:tblPrEx>
          <w:tblCellMar>
            <w:top w:w="0" w:type="dxa"/>
            <w:left w:w="28" w:type="dxa"/>
            <w:bottom w:w="0" w:type="dxa"/>
            <w:right w:w="28" w:type="dxa"/>
          </w:tblCellMar>
        </w:tblPrEx>
        <w:trPr>
          <w:wBefore w:w="0" w:type="dxa"/>
          <w:cantSplit/>
          <w:trHeight w:val="1787" w:hRule="exact"/>
          <w:jc w:val="center"/>
        </w:trPr>
        <w:tc>
          <w:tcPr>
            <w:tcW w:w="5000" w:type="pct"/>
            <w:gridSpan w:val="6"/>
            <w:noWrap w:val="0"/>
            <w:vAlign w:val="top"/>
          </w:tcPr>
          <w:p>
            <w:pPr>
              <w:autoSpaceDE w:val="0"/>
              <w:rPr>
                <w:sz w:val="30"/>
              </w:rPr>
            </w:pPr>
          </w:p>
          <w:p>
            <w:pPr>
              <w:autoSpaceDE w:val="0"/>
              <w:rPr>
                <w:sz w:val="30"/>
              </w:rPr>
            </w:pPr>
          </w:p>
          <w:p>
            <w:pPr>
              <w:autoSpaceDE w:val="0"/>
              <w:rPr>
                <w:sz w:val="30"/>
              </w:rPr>
            </w:pPr>
          </w:p>
          <w:p>
            <w:pPr>
              <w:autoSpaceDE w:val="0"/>
              <w:rPr>
                <w:sz w:val="30"/>
              </w:rPr>
            </w:pPr>
          </w:p>
          <w:p>
            <w:pPr>
              <w:autoSpaceDE w:val="0"/>
              <w:rPr>
                <w:sz w:val="30"/>
              </w:rPr>
            </w:pPr>
          </w:p>
        </w:tc>
      </w:tr>
      <w:tr>
        <w:tblPrEx>
          <w:tblCellMar>
            <w:top w:w="0" w:type="dxa"/>
            <w:left w:w="28" w:type="dxa"/>
            <w:bottom w:w="0" w:type="dxa"/>
            <w:right w:w="28" w:type="dxa"/>
          </w:tblCellMar>
        </w:tblPrEx>
        <w:trPr>
          <w:wBefore w:w="0" w:type="dxa"/>
          <w:cantSplit/>
          <w:trHeight w:val="573" w:hRule="atLeast"/>
          <w:jc w:val="center"/>
        </w:trPr>
        <w:tc>
          <w:tcPr>
            <w:tcW w:w="42" w:type="pct"/>
            <w:vMerge w:val="restart"/>
            <w:noWrap w:val="0"/>
            <w:vAlign w:val="top"/>
          </w:tcPr>
          <w:p>
            <w:pPr>
              <w:autoSpaceDE w:val="0"/>
              <w:spacing w:before="40" w:after="40" w:line="240" w:lineRule="atLeast"/>
              <w:jc w:val="center"/>
              <w:rPr>
                <w:rFonts w:eastAsia="文鼎大标宋"/>
                <w:sz w:val="44"/>
              </w:rPr>
            </w:pPr>
          </w:p>
        </w:tc>
        <w:tc>
          <w:tcPr>
            <w:tcW w:w="4092" w:type="pct"/>
            <w:gridSpan w:val="3"/>
            <w:tcBorders>
              <w:bottom w:val="single" w:color="auto" w:sz="4" w:space="0"/>
            </w:tcBorders>
            <w:noWrap w:val="0"/>
            <w:vAlign w:val="top"/>
          </w:tcPr>
          <w:p>
            <w:pPr>
              <w:autoSpaceDE w:val="0"/>
              <w:spacing w:before="20" w:after="20" w:line="220" w:lineRule="atLeast"/>
              <w:jc w:val="center"/>
              <w:rPr>
                <w:spacing w:val="-20"/>
                <w:sz w:val="44"/>
                <w:szCs w:val="44"/>
              </w:rPr>
            </w:pPr>
            <w:r>
              <w:rPr>
                <w:rFonts w:hint="eastAsia"/>
                <w:spacing w:val="-20"/>
                <w:sz w:val="44"/>
                <w:szCs w:val="44"/>
                <w:lang w:val="en-US" w:eastAsia="zh-CN"/>
              </w:rPr>
              <w:t>XXXXXXXXX</w:t>
            </w:r>
            <w:r>
              <w:rPr>
                <w:rFonts w:hint="eastAsia"/>
                <w:spacing w:val="-20"/>
                <w:sz w:val="44"/>
                <w:szCs w:val="44"/>
              </w:rPr>
              <w:t>千伏线路工程</w:t>
            </w:r>
          </w:p>
        </w:tc>
        <w:tc>
          <w:tcPr>
            <w:tcW w:w="763" w:type="pct"/>
            <w:vMerge w:val="restart"/>
            <w:noWrap w:val="0"/>
            <w:vAlign w:val="center"/>
          </w:tcPr>
          <w:p>
            <w:pPr>
              <w:autoSpaceDE w:val="0"/>
              <w:ind w:firstLine="167" w:firstLineChars="49"/>
              <w:rPr>
                <w:b/>
                <w:spacing w:val="-6"/>
                <w:w w:val="80"/>
                <w:sz w:val="44"/>
                <w:szCs w:val="44"/>
              </w:rPr>
            </w:pPr>
            <w:r>
              <w:rPr>
                <w:rFonts w:hAnsi="宋体"/>
                <w:b/>
                <w:spacing w:val="-6"/>
                <w:w w:val="80"/>
                <w:sz w:val="44"/>
                <w:szCs w:val="44"/>
              </w:rPr>
              <w:t>施工图</w:t>
            </w:r>
          </w:p>
          <w:p>
            <w:pPr>
              <w:autoSpaceDE w:val="0"/>
              <w:rPr>
                <w:rFonts w:eastAsia="长城大标宋体"/>
                <w:spacing w:val="-6"/>
                <w:w w:val="80"/>
                <w:sz w:val="44"/>
                <w:szCs w:val="44"/>
              </w:rPr>
            </w:pPr>
            <w:r>
              <w:rPr>
                <w:rFonts w:hAnsi="宋体"/>
                <w:b/>
                <w:spacing w:val="-6"/>
                <w:w w:val="80"/>
                <w:sz w:val="44"/>
                <w:szCs w:val="44"/>
              </w:rPr>
              <w:t>设计阶段</w:t>
            </w:r>
          </w:p>
        </w:tc>
        <w:tc>
          <w:tcPr>
            <w:tcW w:w="103" w:type="pct"/>
            <w:vMerge w:val="restart"/>
            <w:noWrap w:val="0"/>
            <w:vAlign w:val="center"/>
          </w:tcPr>
          <w:p>
            <w:pPr>
              <w:autoSpaceDE w:val="0"/>
              <w:jc w:val="center"/>
              <w:rPr>
                <w:rFonts w:eastAsia="文鼎大标宋"/>
                <w:spacing w:val="-6"/>
                <w:w w:val="80"/>
                <w:sz w:val="44"/>
              </w:rPr>
            </w:pPr>
          </w:p>
        </w:tc>
      </w:tr>
      <w:tr>
        <w:tblPrEx>
          <w:tblCellMar>
            <w:top w:w="0" w:type="dxa"/>
            <w:left w:w="28" w:type="dxa"/>
            <w:bottom w:w="0" w:type="dxa"/>
            <w:right w:w="28" w:type="dxa"/>
          </w:tblCellMar>
        </w:tblPrEx>
        <w:trPr>
          <w:wBefore w:w="0" w:type="dxa"/>
          <w:cantSplit/>
          <w:trHeight w:val="463" w:hRule="atLeast"/>
          <w:jc w:val="center"/>
        </w:trPr>
        <w:tc>
          <w:tcPr>
            <w:tcW w:w="42" w:type="pct"/>
            <w:vMerge w:val="continue"/>
            <w:noWrap w:val="0"/>
            <w:vAlign w:val="top"/>
          </w:tcPr>
          <w:p>
            <w:pPr>
              <w:autoSpaceDE w:val="0"/>
              <w:spacing w:before="40" w:after="40" w:line="240" w:lineRule="atLeast"/>
              <w:jc w:val="center"/>
              <w:rPr>
                <w:rFonts w:eastAsia="文鼎大标宋"/>
                <w:sz w:val="44"/>
              </w:rPr>
            </w:pPr>
          </w:p>
        </w:tc>
        <w:tc>
          <w:tcPr>
            <w:tcW w:w="4092" w:type="pct"/>
            <w:gridSpan w:val="3"/>
            <w:noWrap w:val="0"/>
            <w:vAlign w:val="top"/>
          </w:tcPr>
          <w:p>
            <w:pPr>
              <w:autoSpaceDE w:val="0"/>
              <w:spacing w:before="20" w:after="20" w:line="220" w:lineRule="atLeast"/>
              <w:jc w:val="center"/>
              <w:rPr>
                <w:b/>
                <w:spacing w:val="-6"/>
                <w:w w:val="80"/>
                <w:sz w:val="44"/>
              </w:rPr>
            </w:pPr>
            <w:r>
              <w:rPr>
                <w:b/>
                <w:spacing w:val="-6"/>
                <w:w w:val="80"/>
                <w:sz w:val="44"/>
              </w:rPr>
              <w:t>(</w:t>
            </w:r>
            <w:r>
              <w:rPr>
                <w:rFonts w:hAnsi="宋体"/>
                <w:b/>
                <w:spacing w:val="-6"/>
                <w:w w:val="80"/>
                <w:sz w:val="44"/>
              </w:rPr>
              <w:t>新</w:t>
            </w:r>
            <w:r>
              <w:rPr>
                <w:b/>
                <w:spacing w:val="-6"/>
                <w:w w:val="80"/>
                <w:sz w:val="44"/>
              </w:rPr>
              <w:t xml:space="preserve">      </w:t>
            </w:r>
            <w:r>
              <w:rPr>
                <w:rFonts w:hAnsi="宋体"/>
                <w:b/>
                <w:spacing w:val="-6"/>
                <w:w w:val="80"/>
                <w:sz w:val="44"/>
              </w:rPr>
              <w:t>建</w:t>
            </w:r>
            <w:r>
              <w:rPr>
                <w:b/>
                <w:spacing w:val="-6"/>
                <w:w w:val="80"/>
                <w:sz w:val="44"/>
              </w:rPr>
              <w:t>)</w:t>
            </w:r>
          </w:p>
        </w:tc>
        <w:tc>
          <w:tcPr>
            <w:tcW w:w="763" w:type="pct"/>
            <w:vMerge w:val="continue"/>
            <w:noWrap w:val="0"/>
            <w:vAlign w:val="top"/>
          </w:tcPr>
          <w:p>
            <w:pPr>
              <w:autoSpaceDE w:val="0"/>
              <w:jc w:val="center"/>
              <w:rPr>
                <w:rFonts w:eastAsia="文鼎大标宋"/>
                <w:spacing w:val="-6"/>
                <w:w w:val="80"/>
                <w:sz w:val="36"/>
              </w:rPr>
            </w:pPr>
          </w:p>
        </w:tc>
        <w:tc>
          <w:tcPr>
            <w:tcW w:w="103" w:type="pct"/>
            <w:vMerge w:val="continue"/>
            <w:noWrap w:val="0"/>
            <w:vAlign w:val="top"/>
          </w:tcPr>
          <w:p>
            <w:pPr>
              <w:autoSpaceDE w:val="0"/>
              <w:jc w:val="center"/>
              <w:rPr>
                <w:rFonts w:eastAsia="文鼎大标宋"/>
                <w:spacing w:val="-6"/>
                <w:w w:val="80"/>
                <w:sz w:val="36"/>
              </w:rPr>
            </w:pPr>
          </w:p>
        </w:tc>
      </w:tr>
      <w:tr>
        <w:tblPrEx>
          <w:tblCellMar>
            <w:top w:w="0" w:type="dxa"/>
            <w:left w:w="28" w:type="dxa"/>
            <w:bottom w:w="0" w:type="dxa"/>
            <w:right w:w="28" w:type="dxa"/>
          </w:tblCellMar>
        </w:tblPrEx>
        <w:trPr>
          <w:wBefore w:w="0" w:type="dxa"/>
          <w:cantSplit/>
          <w:trHeight w:val="9032" w:hRule="exact"/>
          <w:jc w:val="center"/>
        </w:trPr>
        <w:tc>
          <w:tcPr>
            <w:tcW w:w="5000" w:type="pct"/>
            <w:gridSpan w:val="6"/>
            <w:noWrap w:val="0"/>
            <w:vAlign w:val="top"/>
          </w:tcPr>
          <w:p>
            <w:pPr>
              <w:autoSpaceDE w:val="0"/>
              <w:jc w:val="center"/>
              <w:rPr>
                <w:b/>
                <w:sz w:val="22"/>
              </w:rPr>
            </w:pPr>
          </w:p>
          <w:p>
            <w:pPr>
              <w:autoSpaceDE w:val="0"/>
              <w:jc w:val="center"/>
              <w:rPr>
                <w:b/>
                <w:sz w:val="36"/>
                <w:szCs w:val="36"/>
              </w:rPr>
            </w:pPr>
          </w:p>
          <w:p>
            <w:pPr>
              <w:autoSpaceDE w:val="0"/>
              <w:jc w:val="center"/>
              <w:rPr>
                <w:b/>
                <w:sz w:val="36"/>
                <w:szCs w:val="36"/>
              </w:rPr>
            </w:pPr>
          </w:p>
          <w:p>
            <w:pPr>
              <w:autoSpaceDE w:val="0"/>
              <w:jc w:val="center"/>
              <w:rPr>
                <w:b/>
                <w:sz w:val="36"/>
                <w:szCs w:val="36"/>
              </w:rPr>
            </w:pPr>
          </w:p>
          <w:p>
            <w:pPr>
              <w:pStyle w:val="36"/>
              <w:tabs>
                <w:tab w:val="left" w:pos="9220"/>
              </w:tabs>
              <w:autoSpaceDN/>
              <w:adjustRightInd/>
              <w:spacing w:line="360" w:lineRule="auto"/>
              <w:ind w:right="-118" w:hanging="40"/>
              <w:jc w:val="center"/>
              <w:rPr>
                <w:rFonts w:ascii="Times New Roman" w:eastAsia="宋体"/>
                <w:b/>
                <w:sz w:val="36"/>
                <w:szCs w:val="36"/>
              </w:rPr>
            </w:pPr>
            <w:r>
              <w:rPr>
                <w:rFonts w:ascii="Times New Roman" w:hAnsi="宋体" w:eastAsia="宋体"/>
                <w:b/>
                <w:kern w:val="2"/>
                <w:sz w:val="36"/>
                <w:szCs w:val="36"/>
              </w:rPr>
              <w:t>岩土部分</w:t>
            </w:r>
            <w:r>
              <w:rPr>
                <w:rFonts w:ascii="Times New Roman" w:eastAsia="宋体"/>
                <w:b/>
                <w:kern w:val="2"/>
                <w:sz w:val="36"/>
                <w:szCs w:val="36"/>
              </w:rPr>
              <w:t xml:space="preserve">  </w:t>
            </w:r>
            <w:r>
              <w:rPr>
                <w:rFonts w:ascii="Times New Roman" w:hAnsi="宋体" w:eastAsia="宋体"/>
                <w:b/>
                <w:kern w:val="2"/>
                <w:sz w:val="36"/>
                <w:szCs w:val="36"/>
              </w:rPr>
              <w:t>第</w:t>
            </w:r>
            <w:r>
              <w:rPr>
                <w:rFonts w:ascii="Times New Roman" w:eastAsia="宋体"/>
                <w:b/>
                <w:kern w:val="2"/>
                <w:sz w:val="36"/>
                <w:szCs w:val="36"/>
              </w:rPr>
              <w:t>1</w:t>
            </w:r>
            <w:r>
              <w:rPr>
                <w:rFonts w:ascii="Times New Roman" w:hAnsi="宋体" w:eastAsia="宋体"/>
                <w:b/>
                <w:kern w:val="2"/>
                <w:sz w:val="36"/>
                <w:szCs w:val="36"/>
              </w:rPr>
              <w:t>卷</w:t>
            </w:r>
            <w:r>
              <w:rPr>
                <w:rFonts w:ascii="Times New Roman" w:eastAsia="宋体"/>
                <w:b/>
                <w:kern w:val="2"/>
                <w:sz w:val="36"/>
                <w:szCs w:val="36"/>
              </w:rPr>
              <w:t xml:space="preserve">  </w:t>
            </w:r>
            <w:r>
              <w:rPr>
                <w:rFonts w:ascii="Times New Roman" w:hAnsi="宋体" w:eastAsia="宋体"/>
                <w:b/>
                <w:kern w:val="2"/>
                <w:sz w:val="36"/>
                <w:szCs w:val="36"/>
              </w:rPr>
              <w:t>第</w:t>
            </w:r>
            <w:r>
              <w:rPr>
                <w:rFonts w:ascii="Times New Roman" w:eastAsia="宋体"/>
                <w:b/>
                <w:kern w:val="2"/>
                <w:sz w:val="36"/>
                <w:szCs w:val="36"/>
              </w:rPr>
              <w:t>1</w:t>
            </w:r>
            <w:r>
              <w:rPr>
                <w:rFonts w:ascii="Times New Roman" w:hAnsi="宋体" w:eastAsia="宋体"/>
                <w:b/>
                <w:kern w:val="2"/>
                <w:sz w:val="36"/>
                <w:szCs w:val="36"/>
              </w:rPr>
              <w:t>册</w:t>
            </w:r>
            <w:r>
              <w:rPr>
                <w:rFonts w:ascii="Times New Roman" w:eastAsia="宋体"/>
                <w:b/>
                <w:sz w:val="36"/>
                <w:szCs w:val="36"/>
              </w:rPr>
              <w:t xml:space="preserve"> </w:t>
            </w:r>
          </w:p>
          <w:p>
            <w:pPr>
              <w:pStyle w:val="34"/>
              <w:autoSpaceDN/>
              <w:adjustRightInd/>
              <w:rPr>
                <w:rFonts w:ascii="Times New Roman" w:eastAsia="宋体" w:cs="Times New Roman"/>
                <w:color w:val="auto"/>
                <w:sz w:val="6"/>
                <w:szCs w:val="6"/>
              </w:rPr>
            </w:pPr>
          </w:p>
          <w:p>
            <w:pPr>
              <w:autoSpaceDE w:val="0"/>
              <w:spacing w:line="396" w:lineRule="auto"/>
              <w:jc w:val="center"/>
              <w:rPr>
                <w:b/>
                <w:sz w:val="52"/>
                <w:szCs w:val="52"/>
              </w:rPr>
            </w:pPr>
            <w:r>
              <w:rPr>
                <w:b/>
                <w:sz w:val="52"/>
              </w:rPr>
              <w:t xml:space="preserve"> </w:t>
            </w:r>
            <w:r>
              <w:rPr>
                <w:rFonts w:hAnsi="宋体"/>
                <w:b/>
                <w:sz w:val="52"/>
                <w:szCs w:val="52"/>
              </w:rPr>
              <w:t>岩土工程勘</w:t>
            </w:r>
            <w:r>
              <w:rPr>
                <w:rFonts w:hint="eastAsia" w:hAnsi="宋体"/>
                <w:b/>
                <w:sz w:val="52"/>
                <w:szCs w:val="52"/>
              </w:rPr>
              <w:t>测</w:t>
            </w:r>
            <w:r>
              <w:rPr>
                <w:rFonts w:hAnsi="宋体"/>
                <w:b/>
                <w:sz w:val="52"/>
                <w:szCs w:val="52"/>
              </w:rPr>
              <w:t>报告</w:t>
            </w:r>
          </w:p>
          <w:p>
            <w:pPr>
              <w:autoSpaceDE w:val="0"/>
              <w:jc w:val="center"/>
              <w:rPr>
                <w:sz w:val="36"/>
              </w:rPr>
            </w:pPr>
          </w:p>
          <w:p>
            <w:pPr>
              <w:pStyle w:val="36"/>
              <w:autoSpaceDN/>
              <w:adjustRightInd/>
              <w:spacing w:line="408" w:lineRule="auto"/>
              <w:ind w:right="11"/>
              <w:jc w:val="both"/>
              <w:rPr>
                <w:b/>
                <w:sz w:val="36"/>
              </w:rPr>
            </w:pPr>
          </w:p>
        </w:tc>
      </w:tr>
    </w:tbl>
    <w:p>
      <w:pPr>
        <w:autoSpaceDE w:val="0"/>
        <w:sectPr>
          <w:pgSz w:w="11906" w:h="16838"/>
          <w:pgMar w:top="1701" w:right="1418" w:bottom="1418" w:left="1701" w:header="1701" w:footer="1247" w:gutter="0"/>
          <w:cols w:space="720" w:num="1"/>
          <w:docGrid w:linePitch="312" w:charSpace="0"/>
        </w:sectPr>
      </w:pPr>
    </w:p>
    <w:p>
      <w:pPr>
        <w:autoSpaceDE w:val="0"/>
      </w:pPr>
    </w:p>
    <w:tbl>
      <w:tblPr>
        <w:tblStyle w:val="23"/>
        <w:tblW w:w="5008" w:type="pct"/>
        <w:tblInd w:w="0" w:type="dxa"/>
        <w:tblLayout w:type="autofit"/>
        <w:tblCellMar>
          <w:top w:w="0" w:type="dxa"/>
          <w:left w:w="71" w:type="dxa"/>
          <w:bottom w:w="0" w:type="dxa"/>
          <w:right w:w="71" w:type="dxa"/>
        </w:tblCellMar>
      </w:tblPr>
      <w:tblGrid>
        <w:gridCol w:w="901"/>
        <w:gridCol w:w="4988"/>
        <w:gridCol w:w="2890"/>
        <w:gridCol w:w="149"/>
        <w:gridCol w:w="15"/>
      </w:tblGrid>
      <w:tr>
        <w:tblPrEx>
          <w:tblCellMar>
            <w:top w:w="0" w:type="dxa"/>
            <w:left w:w="71" w:type="dxa"/>
            <w:bottom w:w="0" w:type="dxa"/>
            <w:right w:w="71" w:type="dxa"/>
          </w:tblCellMar>
        </w:tblPrEx>
        <w:trPr>
          <w:wBefore w:w="0" w:type="pct"/>
          <w:wAfter w:w="0" w:type="pct"/>
          <w:cantSplit/>
          <w:trHeight w:val="1334" w:hRule="atLeast"/>
        </w:trPr>
        <w:tc>
          <w:tcPr>
            <w:tcW w:w="504" w:type="pct"/>
            <w:noWrap w:val="0"/>
            <w:vAlign w:val="center"/>
          </w:tcPr>
          <w:p>
            <w:pPr>
              <w:spacing w:before="40" w:after="40"/>
              <w:jc w:val="center"/>
              <w:rPr>
                <w:position w:val="20"/>
                <w:sz w:val="32"/>
              </w:rPr>
            </w:pPr>
          </w:p>
        </w:tc>
        <w:tc>
          <w:tcPr>
            <w:tcW w:w="2789" w:type="pct"/>
            <w:noWrap w:val="0"/>
            <w:vAlign w:val="center"/>
          </w:tcPr>
          <w:p>
            <w:pPr>
              <w:spacing w:before="40" w:after="40"/>
              <w:rPr>
                <w:position w:val="20"/>
                <w:sz w:val="44"/>
                <w:szCs w:val="44"/>
              </w:rPr>
            </w:pPr>
            <w:r>
              <w:rPr>
                <w:b/>
                <w:sz w:val="44"/>
                <w:szCs w:val="44"/>
              </w:rPr>
              <w:t>工程设计证书</w:t>
            </w:r>
          </w:p>
        </w:tc>
        <w:tc>
          <w:tcPr>
            <w:tcW w:w="1616" w:type="pct"/>
            <w:noWrap w:val="0"/>
            <w:vAlign w:val="center"/>
          </w:tcPr>
          <w:p>
            <w:pPr>
              <w:spacing w:before="40" w:after="40"/>
              <w:jc w:val="distribute"/>
              <w:rPr>
                <w:b/>
                <w:sz w:val="28"/>
                <w:szCs w:val="44"/>
              </w:rPr>
            </w:pPr>
            <w:r>
              <w:rPr>
                <w:b/>
                <w:sz w:val="28"/>
                <w:szCs w:val="44"/>
              </w:rPr>
              <w:t>电力行业(送电、变电)</w:t>
            </w:r>
          </w:p>
          <w:p>
            <w:pPr>
              <w:spacing w:before="40" w:after="40"/>
              <w:jc w:val="distribute"/>
              <w:rPr>
                <w:b/>
                <w:sz w:val="28"/>
                <w:szCs w:val="44"/>
              </w:rPr>
            </w:pPr>
            <w:r>
              <w:rPr>
                <w:b/>
                <w:sz w:val="28"/>
                <w:szCs w:val="44"/>
              </w:rPr>
              <w:t>专业甲级</w:t>
            </w:r>
          </w:p>
          <w:p>
            <w:pPr>
              <w:spacing w:before="40" w:after="40"/>
              <w:jc w:val="distribute"/>
              <w:rPr>
                <w:rFonts w:hint="default" w:eastAsia="宋体"/>
                <w:position w:val="20"/>
                <w:sz w:val="32"/>
                <w:lang w:val="en-US" w:eastAsia="zh-CN"/>
              </w:rPr>
            </w:pPr>
            <w:r>
              <w:rPr>
                <w:b/>
                <w:snapToGrid w:val="0"/>
                <w:sz w:val="28"/>
              </w:rPr>
              <w:t>编号：</w:t>
            </w:r>
            <w:r>
              <w:rPr>
                <w:b/>
                <w:spacing w:val="52"/>
                <w:sz w:val="28"/>
                <w:szCs w:val="28"/>
              </w:rPr>
              <w:t>A1</w:t>
            </w:r>
            <w:r>
              <w:rPr>
                <w:rFonts w:hint="eastAsia"/>
                <w:b/>
                <w:spacing w:val="52"/>
                <w:sz w:val="28"/>
                <w:szCs w:val="28"/>
                <w:lang w:val="en-US" w:eastAsia="zh-CN"/>
              </w:rPr>
              <w:t>X</w:t>
            </w:r>
            <w:r>
              <w:rPr>
                <w:rFonts w:hint="eastAsia"/>
                <w:b/>
                <w:spacing w:val="52"/>
                <w:sz w:val="28"/>
                <w:szCs w:val="28"/>
                <w:lang w:val="en-US" w:eastAsia="zh-CN"/>
              </w:rPr>
              <w:t>XXX</w:t>
            </w:r>
          </w:p>
        </w:tc>
        <w:tc>
          <w:tcPr>
            <w:tcW w:w="91" w:type="pct"/>
            <w:gridSpan w:val="2"/>
            <w:noWrap w:val="0"/>
            <w:vAlign w:val="center"/>
          </w:tcPr>
          <w:p>
            <w:pPr>
              <w:spacing w:before="40" w:after="40"/>
              <w:jc w:val="center"/>
              <w:rPr>
                <w:position w:val="20"/>
                <w:sz w:val="32"/>
              </w:rPr>
            </w:pPr>
          </w:p>
        </w:tc>
      </w:tr>
      <w:tr>
        <w:tblPrEx>
          <w:tblCellMar>
            <w:top w:w="0" w:type="dxa"/>
            <w:left w:w="71" w:type="dxa"/>
            <w:bottom w:w="0" w:type="dxa"/>
            <w:right w:w="71" w:type="dxa"/>
          </w:tblCellMar>
        </w:tblPrEx>
        <w:trPr>
          <w:wBefore w:w="0" w:type="pct"/>
          <w:wAfter w:w="0" w:type="pct"/>
          <w:cantSplit/>
          <w:trHeight w:val="410" w:hRule="exact"/>
        </w:trPr>
        <w:tc>
          <w:tcPr>
            <w:tcW w:w="504" w:type="pct"/>
            <w:noWrap w:val="0"/>
            <w:vAlign w:val="center"/>
          </w:tcPr>
          <w:p>
            <w:pPr>
              <w:spacing w:before="40" w:after="40"/>
              <w:jc w:val="center"/>
              <w:rPr>
                <w:position w:val="20"/>
                <w:sz w:val="32"/>
              </w:rPr>
            </w:pPr>
          </w:p>
        </w:tc>
        <w:tc>
          <w:tcPr>
            <w:tcW w:w="2789" w:type="pct"/>
            <w:noWrap w:val="0"/>
            <w:vAlign w:val="center"/>
          </w:tcPr>
          <w:p>
            <w:pPr>
              <w:spacing w:before="40" w:after="40"/>
              <w:rPr>
                <w:b/>
                <w:sz w:val="44"/>
                <w:szCs w:val="44"/>
              </w:rPr>
            </w:pPr>
          </w:p>
        </w:tc>
        <w:tc>
          <w:tcPr>
            <w:tcW w:w="1616" w:type="pct"/>
            <w:noWrap w:val="0"/>
            <w:vAlign w:val="center"/>
          </w:tcPr>
          <w:p>
            <w:pPr>
              <w:spacing w:before="40" w:after="40"/>
              <w:jc w:val="distribute"/>
              <w:rPr>
                <w:b/>
                <w:snapToGrid w:val="0"/>
                <w:sz w:val="28"/>
              </w:rPr>
            </w:pPr>
          </w:p>
        </w:tc>
        <w:tc>
          <w:tcPr>
            <w:tcW w:w="91" w:type="pct"/>
            <w:gridSpan w:val="2"/>
            <w:noWrap w:val="0"/>
            <w:vAlign w:val="center"/>
          </w:tcPr>
          <w:p>
            <w:pPr>
              <w:spacing w:before="40" w:after="40"/>
              <w:jc w:val="center"/>
              <w:rPr>
                <w:position w:val="20"/>
                <w:sz w:val="32"/>
              </w:rPr>
            </w:pPr>
          </w:p>
        </w:tc>
      </w:tr>
      <w:tr>
        <w:tblPrEx>
          <w:tblCellMar>
            <w:top w:w="0" w:type="dxa"/>
            <w:left w:w="71" w:type="dxa"/>
            <w:bottom w:w="0" w:type="dxa"/>
            <w:right w:w="71" w:type="dxa"/>
          </w:tblCellMar>
        </w:tblPrEx>
        <w:trPr>
          <w:wBefore w:w="0" w:type="pct"/>
          <w:wAfter w:w="0" w:type="pct"/>
          <w:cantSplit/>
        </w:trPr>
        <w:tc>
          <w:tcPr>
            <w:tcW w:w="504" w:type="pct"/>
            <w:noWrap w:val="0"/>
            <w:vAlign w:val="center"/>
          </w:tcPr>
          <w:p>
            <w:pPr>
              <w:widowControl/>
              <w:spacing w:before="40" w:after="40"/>
              <w:jc w:val="left"/>
              <w:rPr>
                <w:position w:val="20"/>
                <w:sz w:val="32"/>
              </w:rPr>
            </w:pPr>
          </w:p>
        </w:tc>
        <w:tc>
          <w:tcPr>
            <w:tcW w:w="2789" w:type="pct"/>
            <w:noWrap w:val="0"/>
            <w:vAlign w:val="center"/>
          </w:tcPr>
          <w:p>
            <w:pPr>
              <w:spacing w:before="40" w:after="40"/>
              <w:rPr>
                <w:b/>
                <w:sz w:val="44"/>
                <w:szCs w:val="44"/>
              </w:rPr>
            </w:pPr>
            <w:r>
              <w:rPr>
                <w:b/>
                <w:bCs/>
                <w:sz w:val="44"/>
                <w:szCs w:val="44"/>
              </w:rPr>
              <w:t>工程勘察证书</w:t>
            </w:r>
          </w:p>
        </w:tc>
        <w:tc>
          <w:tcPr>
            <w:tcW w:w="1616" w:type="pct"/>
            <w:noWrap w:val="0"/>
            <w:vAlign w:val="center"/>
          </w:tcPr>
          <w:p>
            <w:pPr>
              <w:jc w:val="distribute"/>
              <w:rPr>
                <w:b/>
                <w:bCs/>
                <w:sz w:val="28"/>
                <w:szCs w:val="28"/>
              </w:rPr>
            </w:pPr>
            <w:r>
              <w:rPr>
                <w:b/>
                <w:bCs/>
                <w:sz w:val="28"/>
                <w:szCs w:val="28"/>
              </w:rPr>
              <w:t>乙  级  证  书</w:t>
            </w:r>
          </w:p>
          <w:p>
            <w:pPr>
              <w:spacing w:before="40" w:after="40"/>
              <w:jc w:val="distribute"/>
              <w:rPr>
                <w:position w:val="20"/>
                <w:sz w:val="28"/>
                <w:szCs w:val="28"/>
              </w:rPr>
            </w:pPr>
            <w:r>
              <w:rPr>
                <w:b/>
                <w:bCs/>
                <w:sz w:val="28"/>
                <w:szCs w:val="28"/>
              </w:rPr>
              <w:t>编号：</w:t>
            </w:r>
            <w:r>
              <w:rPr>
                <w:b/>
                <w:spacing w:val="52"/>
                <w:sz w:val="28"/>
                <w:szCs w:val="28"/>
              </w:rPr>
              <w:t>B</w:t>
            </w:r>
            <w:r>
              <w:rPr>
                <w:rFonts w:hint="eastAsia"/>
                <w:b/>
                <w:spacing w:val="52"/>
                <w:sz w:val="28"/>
                <w:szCs w:val="28"/>
                <w:lang w:val="en-US" w:eastAsia="zh-CN"/>
              </w:rPr>
              <w:t>X</w:t>
            </w:r>
            <w:r>
              <w:rPr>
                <w:rFonts w:hint="eastAsia"/>
                <w:b/>
                <w:spacing w:val="52"/>
                <w:sz w:val="28"/>
                <w:szCs w:val="28"/>
                <w:lang w:val="en-US" w:eastAsia="zh-CN"/>
              </w:rPr>
              <w:t>XXX</w:t>
            </w:r>
            <w:r>
              <w:rPr>
                <w:b/>
                <w:spacing w:val="52"/>
                <w:sz w:val="28"/>
                <w:szCs w:val="28"/>
              </w:rPr>
              <w:t>7</w:t>
            </w:r>
          </w:p>
        </w:tc>
        <w:tc>
          <w:tcPr>
            <w:tcW w:w="91" w:type="pct"/>
            <w:gridSpan w:val="2"/>
            <w:noWrap w:val="0"/>
            <w:vAlign w:val="center"/>
          </w:tcPr>
          <w:p>
            <w:pPr>
              <w:widowControl/>
              <w:spacing w:before="40" w:after="40"/>
              <w:jc w:val="left"/>
              <w:rPr>
                <w:position w:val="20"/>
                <w:sz w:val="28"/>
                <w:szCs w:val="28"/>
              </w:rPr>
            </w:pPr>
          </w:p>
        </w:tc>
      </w:tr>
      <w:tr>
        <w:tblPrEx>
          <w:tblCellMar>
            <w:top w:w="0" w:type="dxa"/>
            <w:left w:w="71" w:type="dxa"/>
            <w:bottom w:w="0" w:type="dxa"/>
            <w:right w:w="71" w:type="dxa"/>
          </w:tblCellMar>
        </w:tblPrEx>
        <w:trPr>
          <w:gridAfter w:val="1"/>
          <w:wBefore w:w="0" w:type="pct"/>
          <w:wAfter w:w="8" w:type="pct"/>
          <w:cantSplit/>
          <w:trHeight w:val="2845" w:hRule="exact"/>
        </w:trPr>
        <w:tc>
          <w:tcPr>
            <w:tcW w:w="4992" w:type="pct"/>
            <w:gridSpan w:val="4"/>
            <w:noWrap w:val="0"/>
            <w:vAlign w:val="center"/>
          </w:tcPr>
          <w:p>
            <w:pPr>
              <w:rPr>
                <w:snapToGrid w:val="0"/>
                <w:sz w:val="32"/>
              </w:rPr>
            </w:pPr>
          </w:p>
          <w:p>
            <w:pPr>
              <w:rPr>
                <w:snapToGrid w:val="0"/>
                <w:sz w:val="32"/>
              </w:rPr>
            </w:pPr>
          </w:p>
          <w:p>
            <w:pPr>
              <w:rPr>
                <w:snapToGrid w:val="0"/>
                <w:sz w:val="32"/>
              </w:rPr>
            </w:pPr>
          </w:p>
          <w:p>
            <w:pPr>
              <w:rPr>
                <w:snapToGrid w:val="0"/>
                <w:sz w:val="32"/>
              </w:rPr>
            </w:pPr>
          </w:p>
          <w:p>
            <w:pPr>
              <w:rPr>
                <w:snapToGrid w:val="0"/>
                <w:sz w:val="32"/>
              </w:rPr>
            </w:pPr>
            <w:r>
              <w:rPr>
                <w:lang/>
              </w:rPr>
              <w:drawing>
                <wp:anchor distT="0" distB="0" distL="114300" distR="114300" simplePos="0" relativeHeight="251661312" behindDoc="0" locked="0" layoutInCell="1" allowOverlap="1">
                  <wp:simplePos x="0" y="0"/>
                  <wp:positionH relativeFrom="column">
                    <wp:posOffset>3865880</wp:posOffset>
                  </wp:positionH>
                  <wp:positionV relativeFrom="paragraph">
                    <wp:posOffset>5623560</wp:posOffset>
                  </wp:positionV>
                  <wp:extent cx="1181100" cy="923925"/>
                  <wp:effectExtent l="0" t="0" r="0" b="9525"/>
                  <wp:wrapNone/>
                  <wp:docPr id="8" name="图片 32" descr="说明: QQ图片20140915184217"/>
                  <wp:cNvGraphicFramePr/>
                  <a:graphic xmlns:a="http://schemas.openxmlformats.org/drawingml/2006/main">
                    <a:graphicData uri="http://schemas.openxmlformats.org/drawingml/2006/picture">
                      <pic:pic xmlns:pic="http://schemas.openxmlformats.org/drawingml/2006/picture">
                        <pic:nvPicPr>
                          <pic:cNvPr id="8" name="图片 32" descr="说明: QQ图片20140915184217"/>
                          <pic:cNvPicPr/>
                        </pic:nvPicPr>
                        <pic:blipFill>
                          <a:blip r:embed="rId13"/>
                          <a:stretch>
                            <a:fillRect/>
                          </a:stretch>
                        </pic:blipFill>
                        <pic:spPr>
                          <a:xfrm>
                            <a:off x="0" y="0"/>
                            <a:ext cx="1181100" cy="923925"/>
                          </a:xfrm>
                          <a:prstGeom prst="rect">
                            <a:avLst/>
                          </a:prstGeom>
                          <a:noFill/>
                          <a:ln>
                            <a:noFill/>
                          </a:ln>
                        </pic:spPr>
                      </pic:pic>
                    </a:graphicData>
                  </a:graphic>
                </wp:anchor>
              </w:drawing>
            </w:r>
          </w:p>
          <w:p>
            <w:pPr>
              <w:widowControl/>
              <w:jc w:val="left"/>
              <w:rPr>
                <w:snapToGrid w:val="0"/>
                <w:sz w:val="32"/>
              </w:rPr>
            </w:pPr>
          </w:p>
          <w:p>
            <w:pPr>
              <w:widowControl/>
              <w:jc w:val="left"/>
              <w:rPr>
                <w:snapToGrid w:val="0"/>
                <w:sz w:val="32"/>
              </w:rPr>
            </w:pPr>
          </w:p>
          <w:p>
            <w:pPr>
              <w:widowControl/>
              <w:jc w:val="left"/>
              <w:rPr>
                <w:snapToGrid w:val="0"/>
                <w:sz w:val="32"/>
              </w:rPr>
            </w:pPr>
          </w:p>
          <w:p>
            <w:pPr>
              <w:widowControl/>
              <w:jc w:val="left"/>
              <w:rPr>
                <w:snapToGrid w:val="0"/>
                <w:sz w:val="32"/>
              </w:rPr>
            </w:pPr>
          </w:p>
          <w:p>
            <w:pPr>
              <w:rPr>
                <w:sz w:val="32"/>
              </w:rPr>
            </w:pPr>
          </w:p>
        </w:tc>
      </w:tr>
    </w:tbl>
    <w:p>
      <w:pPr>
        <w:autoSpaceDE w:val="0"/>
        <w:autoSpaceDN w:val="0"/>
        <w:adjustRightInd w:val="0"/>
        <w:snapToGrid w:val="0"/>
        <w:spacing w:line="408" w:lineRule="auto"/>
        <w:rPr>
          <w:sz w:val="36"/>
        </w:rPr>
      </w:pPr>
    </w:p>
    <w:p>
      <w:pPr>
        <w:autoSpaceDE w:val="0"/>
        <w:autoSpaceDN w:val="0"/>
        <w:adjustRightInd w:val="0"/>
        <w:snapToGrid w:val="0"/>
        <w:spacing w:line="360" w:lineRule="auto"/>
        <w:ind w:firstLine="2080" w:firstLineChars="650"/>
        <w:rPr>
          <w:sz w:val="32"/>
        </w:rPr>
      </w:pPr>
      <w:r>
        <w:rPr>
          <w:sz w:val="32"/>
        </w:rPr>
        <w:t>批      准：</w:t>
      </w:r>
    </w:p>
    <w:p>
      <w:pPr>
        <w:autoSpaceDE w:val="0"/>
        <w:autoSpaceDN w:val="0"/>
        <w:adjustRightInd w:val="0"/>
        <w:snapToGrid w:val="0"/>
        <w:spacing w:line="360" w:lineRule="auto"/>
        <w:ind w:firstLine="1820" w:firstLineChars="650"/>
        <w:rPr>
          <w:sz w:val="28"/>
          <w:szCs w:val="28"/>
        </w:rPr>
      </w:pPr>
    </w:p>
    <w:p>
      <w:pPr>
        <w:autoSpaceDE w:val="0"/>
        <w:autoSpaceDN w:val="0"/>
        <w:adjustRightInd w:val="0"/>
        <w:snapToGrid w:val="0"/>
        <w:spacing w:line="360" w:lineRule="auto"/>
        <w:ind w:firstLine="2067" w:firstLineChars="646"/>
        <w:rPr>
          <w:sz w:val="32"/>
        </w:rPr>
      </w:pPr>
      <w:r>
        <w:rPr>
          <w:sz w:val="32"/>
        </w:rPr>
        <w:t>审      核：</w:t>
      </w:r>
    </w:p>
    <w:p>
      <w:pPr>
        <w:autoSpaceDE w:val="0"/>
        <w:autoSpaceDN w:val="0"/>
        <w:adjustRightInd w:val="0"/>
        <w:snapToGrid w:val="0"/>
        <w:spacing w:line="360" w:lineRule="auto"/>
        <w:ind w:firstLine="1820" w:firstLineChars="650"/>
        <w:rPr>
          <w:sz w:val="28"/>
          <w:szCs w:val="28"/>
        </w:rPr>
      </w:pPr>
    </w:p>
    <w:p>
      <w:pPr>
        <w:autoSpaceDE w:val="0"/>
        <w:autoSpaceDN w:val="0"/>
        <w:adjustRightInd w:val="0"/>
        <w:snapToGrid w:val="0"/>
        <w:spacing w:line="360" w:lineRule="auto"/>
        <w:ind w:firstLine="2067" w:firstLineChars="646"/>
        <w:rPr>
          <w:sz w:val="32"/>
        </w:rPr>
      </w:pPr>
      <w:r>
        <w:rPr>
          <w:sz w:val="32"/>
        </w:rPr>
        <w:t>校      核：</w:t>
      </w:r>
    </w:p>
    <w:p>
      <w:pPr>
        <w:autoSpaceDE w:val="0"/>
        <w:autoSpaceDN w:val="0"/>
        <w:adjustRightInd w:val="0"/>
        <w:snapToGrid w:val="0"/>
        <w:spacing w:line="360" w:lineRule="auto"/>
        <w:ind w:firstLine="1820" w:firstLineChars="650"/>
        <w:rPr>
          <w:sz w:val="28"/>
          <w:szCs w:val="28"/>
        </w:rPr>
      </w:pPr>
    </w:p>
    <w:p>
      <w:pPr>
        <w:autoSpaceDE w:val="0"/>
        <w:autoSpaceDN w:val="0"/>
        <w:adjustRightInd w:val="0"/>
        <w:snapToGrid w:val="0"/>
        <w:spacing w:line="360" w:lineRule="auto"/>
        <w:ind w:firstLine="2067" w:firstLineChars="646"/>
        <w:rPr>
          <w:sz w:val="32"/>
        </w:rPr>
      </w:pPr>
      <w:r>
        <w:rPr>
          <w:sz w:val="32"/>
        </w:rPr>
        <w:t>编      写：</w:t>
      </w:r>
    </w:p>
    <w:p>
      <w:pPr>
        <w:spacing w:line="360" w:lineRule="auto"/>
        <w:jc w:val="center"/>
        <w:rPr>
          <w:rFonts w:eastAsia="黑体"/>
          <w:b/>
          <w:bCs/>
          <w:sz w:val="32"/>
        </w:rPr>
        <w:sectPr>
          <w:headerReference r:id="rId3" w:type="default"/>
          <w:footerReference r:id="rId4" w:type="default"/>
          <w:pgSz w:w="11906" w:h="16838"/>
          <w:pgMar w:top="1701" w:right="1418" w:bottom="1418" w:left="1701" w:header="851" w:footer="992" w:gutter="0"/>
          <w:pgNumType w:start="0"/>
          <w:cols w:space="720" w:num="1"/>
          <w:docGrid w:type="lines" w:linePitch="312" w:charSpace="0"/>
        </w:sectPr>
      </w:pPr>
      <w:r>
        <w:rPr>
          <w:lang/>
        </w:rPr>
        <w:drawing>
          <wp:anchor distT="0" distB="0" distL="114300" distR="114300" simplePos="0" relativeHeight="251663360" behindDoc="0" locked="0" layoutInCell="1" allowOverlap="1">
            <wp:simplePos x="0" y="0"/>
            <wp:positionH relativeFrom="column">
              <wp:posOffset>779780</wp:posOffset>
            </wp:positionH>
            <wp:positionV relativeFrom="paragraph">
              <wp:posOffset>7804150</wp:posOffset>
            </wp:positionV>
            <wp:extent cx="1181100" cy="923925"/>
            <wp:effectExtent l="0" t="0" r="0" b="9525"/>
            <wp:wrapNone/>
            <wp:docPr id="10" name="图片 32" descr="说明: QQ图片20140915184217"/>
            <wp:cNvGraphicFramePr/>
            <a:graphic xmlns:a="http://schemas.openxmlformats.org/drawingml/2006/main">
              <a:graphicData uri="http://schemas.openxmlformats.org/drawingml/2006/picture">
                <pic:pic xmlns:pic="http://schemas.openxmlformats.org/drawingml/2006/picture">
                  <pic:nvPicPr>
                    <pic:cNvPr id="10" name="图片 32" descr="说明: QQ图片20140915184217"/>
                    <pic:cNvPicPr/>
                  </pic:nvPicPr>
                  <pic:blipFill>
                    <a:blip r:embed="rId13"/>
                    <a:stretch>
                      <a:fillRect/>
                    </a:stretch>
                  </pic:blipFill>
                  <pic:spPr>
                    <a:xfrm>
                      <a:off x="0" y="0"/>
                      <a:ext cx="1181100" cy="923925"/>
                    </a:xfrm>
                    <a:prstGeom prst="rect">
                      <a:avLst/>
                    </a:prstGeom>
                    <a:noFill/>
                    <a:ln>
                      <a:noFill/>
                    </a:ln>
                  </pic:spPr>
                </pic:pic>
              </a:graphicData>
            </a:graphic>
          </wp:anchor>
        </w:drawing>
      </w:r>
      <w:r>
        <w:rPr>
          <w:lang/>
        </w:rPr>
        <w:drawing>
          <wp:anchor distT="0" distB="0" distL="114300" distR="114300" simplePos="0" relativeHeight="251662336" behindDoc="0" locked="0" layoutInCell="1" allowOverlap="1">
            <wp:simplePos x="0" y="0"/>
            <wp:positionH relativeFrom="column">
              <wp:posOffset>2982595</wp:posOffset>
            </wp:positionH>
            <wp:positionV relativeFrom="paragraph">
              <wp:posOffset>7859395</wp:posOffset>
            </wp:positionV>
            <wp:extent cx="1544320" cy="383540"/>
            <wp:effectExtent l="0" t="0" r="17780" b="16510"/>
            <wp:wrapNone/>
            <wp:docPr id="9" name="图片 1" descr="说明: 陈善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说明: 陈善攀.jpg"/>
                    <pic:cNvPicPr>
                      <a:picLocks noChangeAspect="1"/>
                    </pic:cNvPicPr>
                  </pic:nvPicPr>
                  <pic:blipFill>
                    <a:blip r:embed="rId14"/>
                    <a:stretch>
                      <a:fillRect/>
                    </a:stretch>
                  </pic:blipFill>
                  <pic:spPr>
                    <a:xfrm>
                      <a:off x="0" y="0"/>
                      <a:ext cx="1544320" cy="383540"/>
                    </a:xfrm>
                    <a:prstGeom prst="rect">
                      <a:avLst/>
                    </a:prstGeom>
                    <a:noFill/>
                    <a:ln>
                      <a:noFill/>
                    </a:ln>
                  </pic:spPr>
                </pic:pic>
              </a:graphicData>
            </a:graphic>
          </wp:anchor>
        </w:drawing>
      </w:r>
    </w:p>
    <w:p>
      <w:pPr>
        <w:spacing w:line="360" w:lineRule="auto"/>
        <w:jc w:val="center"/>
        <w:rPr>
          <w:sz w:val="24"/>
          <w:szCs w:val="24"/>
          <w:lang/>
        </w:rPr>
      </w:pPr>
      <w:r>
        <w:rPr>
          <w:rFonts w:eastAsia="黑体"/>
          <w:b/>
          <w:bCs/>
          <w:sz w:val="32"/>
        </w:rPr>
        <w:t>目    次</w:t>
      </w:r>
      <w:r>
        <w:rPr>
          <w:bCs/>
          <w:sz w:val="24"/>
        </w:rPr>
        <w:t xml:space="preserve"> </w:t>
      </w:r>
      <w:r>
        <w:rPr>
          <w:bCs/>
          <w:sz w:val="24"/>
          <w:szCs w:val="24"/>
        </w:rPr>
        <w:fldChar w:fldCharType="begin"/>
      </w:r>
      <w:r>
        <w:rPr>
          <w:bCs/>
          <w:sz w:val="24"/>
          <w:szCs w:val="24"/>
        </w:rPr>
        <w:instrText xml:space="preserve"> TOC \o "1-3" \h \z \u </w:instrText>
      </w:r>
      <w:r>
        <w:rPr>
          <w:bCs/>
          <w:sz w:val="24"/>
          <w:szCs w:val="24"/>
        </w:rPr>
        <w:fldChar w:fldCharType="separate"/>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"_Toc22634105" </w:instrText>
      </w:r>
      <w:r>
        <w:rPr>
          <w:lang/>
        </w:rPr>
        <w:fldChar w:fldCharType="separate"/>
      </w:r>
      <w:r>
        <w:rPr>
          <w:rStyle w:val="27"/>
          <w:color w:val="auto"/>
          <w:sz w:val="24"/>
          <w:szCs w:val="24"/>
          <w:lang/>
        </w:rPr>
        <w:t xml:space="preserve">1 </w:t>
      </w:r>
      <w:r>
        <w:rPr>
          <w:rStyle w:val="27"/>
          <w:rFonts w:hint="eastAsia"/>
          <w:color w:val="auto"/>
          <w:sz w:val="24"/>
          <w:szCs w:val="24"/>
          <w:lang/>
        </w:rPr>
        <w:t>前</w:t>
      </w:r>
      <w:r>
        <w:rPr>
          <w:rStyle w:val="27"/>
          <w:color w:val="auto"/>
          <w:sz w:val="24"/>
          <w:szCs w:val="24"/>
          <w:lang/>
        </w:rPr>
        <w:t xml:space="preserve">  </w:t>
      </w:r>
      <w:r>
        <w:rPr>
          <w:rStyle w:val="27"/>
          <w:rFonts w:hint="eastAsia"/>
          <w:color w:val="auto"/>
          <w:sz w:val="24"/>
          <w:szCs w:val="24"/>
          <w:lang/>
        </w:rPr>
        <w:t>言</w:t>
      </w:r>
      <w:r>
        <w:rPr>
          <w:sz w:val="24"/>
          <w:szCs w:val="24"/>
          <w:lang/>
        </w:rPr>
        <w:tab/>
      </w:r>
      <w:r>
        <w:rPr>
          <w:sz w:val="24"/>
          <w:szCs w:val="24"/>
          <w:lang/>
        </w:rPr>
        <w:fldChar w:fldCharType="begin"/>
      </w:r>
      <w:r>
        <w:rPr>
          <w:sz w:val="24"/>
          <w:szCs w:val="24"/>
          <w:lang/>
        </w:rPr>
        <w:instrText xml:space="preserve"> PAGEREF _Toc22634105 \h </w:instrText>
      </w:r>
      <w:r>
        <w:rPr>
          <w:sz w:val="24"/>
          <w:szCs w:val="24"/>
          <w:lang/>
        </w:rPr>
        <w:fldChar w:fldCharType="separate"/>
      </w:r>
      <w:r>
        <w:rPr>
          <w:sz w:val="24"/>
          <w:szCs w:val="24"/>
          <w:lang/>
        </w:rPr>
        <w:t>1</w:t>
      </w:r>
      <w:r>
        <w:rPr>
          <w:sz w:val="24"/>
          <w:szCs w:val="24"/>
          <w:lang/>
        </w:rPr>
        <w:fldChar w:fldCharType="end"/>
      </w:r>
      <w:r>
        <w:rPr>
          <w:sz w:val="24"/>
          <w:szCs w:val="24"/>
          <w:lang/>
        </w:rPr>
        <w:fldChar w:fldCharType="end"/>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"_Toc22634106" </w:instrText>
      </w:r>
      <w:r>
        <w:rPr>
          <w:lang/>
        </w:rPr>
        <w:fldChar w:fldCharType="separate"/>
      </w:r>
      <w:r>
        <w:rPr>
          <w:rStyle w:val="27"/>
          <w:color w:val="auto"/>
          <w:sz w:val="24"/>
          <w:szCs w:val="24"/>
          <w:lang/>
        </w:rPr>
        <w:t xml:space="preserve">2 </w:t>
      </w:r>
      <w:r>
        <w:rPr>
          <w:rStyle w:val="27"/>
          <w:rFonts w:hint="eastAsia"/>
          <w:color w:val="auto"/>
          <w:sz w:val="24"/>
          <w:szCs w:val="24"/>
          <w:lang/>
        </w:rPr>
        <w:t>地质构造与地震</w:t>
      </w:r>
      <w:r>
        <w:rPr>
          <w:sz w:val="24"/>
          <w:szCs w:val="24"/>
          <w:lang/>
        </w:rPr>
        <w:tab/>
      </w:r>
      <w:r>
        <w:rPr>
          <w:sz w:val="24"/>
          <w:szCs w:val="24"/>
          <w:lang/>
        </w:rPr>
        <w:fldChar w:fldCharType="begin"/>
      </w:r>
      <w:r>
        <w:rPr>
          <w:sz w:val="24"/>
          <w:szCs w:val="24"/>
          <w:lang/>
        </w:rPr>
        <w:instrText xml:space="preserve"> PAGEREF _Toc22634106 \h </w:instrText>
      </w:r>
      <w:r>
        <w:rPr>
          <w:sz w:val="24"/>
          <w:szCs w:val="24"/>
          <w:lang/>
        </w:rPr>
        <w:fldChar w:fldCharType="separate"/>
      </w:r>
      <w:r>
        <w:rPr>
          <w:sz w:val="24"/>
          <w:szCs w:val="24"/>
          <w:lang/>
        </w:rPr>
        <w:t>2</w:t>
      </w:r>
      <w:r>
        <w:rPr>
          <w:sz w:val="24"/>
          <w:szCs w:val="24"/>
          <w:lang/>
        </w:rPr>
        <w:fldChar w:fldCharType="end"/>
      </w:r>
      <w:r>
        <w:rPr>
          <w:sz w:val="24"/>
          <w:szCs w:val="24"/>
          <w:lang/>
        </w:rPr>
        <w:fldChar w:fldCharType="end"/>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"_Toc22634108" </w:instrText>
      </w:r>
      <w:r>
        <w:rPr>
          <w:lang/>
        </w:rPr>
        <w:fldChar w:fldCharType="separate"/>
      </w:r>
      <w:r>
        <w:rPr>
          <w:rStyle w:val="27"/>
          <w:color w:val="auto"/>
          <w:sz w:val="24"/>
          <w:szCs w:val="24"/>
          <w:lang/>
        </w:rPr>
        <w:t xml:space="preserve">3 </w:t>
      </w:r>
      <w:r>
        <w:rPr>
          <w:rStyle w:val="27"/>
          <w:rFonts w:hint="eastAsia"/>
          <w:color w:val="auto"/>
          <w:sz w:val="24"/>
          <w:szCs w:val="24"/>
          <w:lang/>
        </w:rPr>
        <w:t>工程地质条件</w:t>
      </w:r>
      <w:r>
        <w:rPr>
          <w:sz w:val="24"/>
          <w:szCs w:val="24"/>
          <w:lang/>
        </w:rPr>
        <w:tab/>
      </w:r>
      <w:r>
        <w:rPr>
          <w:sz w:val="24"/>
          <w:szCs w:val="24"/>
          <w:lang/>
        </w:rPr>
        <w:fldChar w:fldCharType="begin"/>
      </w:r>
      <w:r>
        <w:rPr>
          <w:sz w:val="24"/>
          <w:szCs w:val="24"/>
          <w:lang/>
        </w:rPr>
        <w:instrText xml:space="preserve"> PAGEREF _Toc22634108 \h </w:instrText>
      </w:r>
      <w:r>
        <w:rPr>
          <w:sz w:val="24"/>
          <w:szCs w:val="24"/>
          <w:lang/>
        </w:rPr>
        <w:fldChar w:fldCharType="separate"/>
      </w:r>
      <w:r>
        <w:rPr>
          <w:sz w:val="24"/>
          <w:szCs w:val="24"/>
          <w:lang/>
        </w:rPr>
        <w:t>2</w:t>
      </w:r>
      <w:r>
        <w:rPr>
          <w:sz w:val="24"/>
          <w:szCs w:val="24"/>
          <w:lang/>
        </w:rPr>
        <w:fldChar w:fldCharType="end"/>
      </w:r>
      <w:r>
        <w:rPr>
          <w:sz w:val="24"/>
          <w:szCs w:val="24"/>
          <w:lang/>
        </w:rPr>
        <w:fldChar w:fldCharType="end"/>
      </w:r>
    </w:p>
    <w:p>
      <w:pPr>
        <w:pStyle w:val="19"/>
        <w:rPr>
          <w:rFonts w:ascii="Calibri" w:hAnsi="Calibri"/>
          <w:lang/>
        </w:rPr>
      </w:pPr>
      <w:r>
        <w:rPr>
          <w:lang/>
        </w:rPr>
        <w:fldChar w:fldCharType="begin"/>
      </w:r>
      <w:r>
        <w:rPr>
          <w:lang/>
        </w:rPr>
        <w:instrText xml:space="preserve"> HYPERLINK \l "_Toc22634109" </w:instrText>
      </w:r>
      <w:r>
        <w:rPr>
          <w:lang/>
        </w:rPr>
        <w:fldChar w:fldCharType="separate"/>
      </w:r>
      <w:r>
        <w:rPr>
          <w:rStyle w:val="27"/>
          <w:color w:val="auto"/>
          <w:lang/>
        </w:rPr>
        <w:t xml:space="preserve">3.1 </w:t>
      </w:r>
      <w:r>
        <w:rPr>
          <w:rStyle w:val="27"/>
          <w:rFonts w:hint="eastAsia"/>
          <w:color w:val="auto"/>
          <w:lang/>
        </w:rPr>
        <w:t>地形地貌及地层岩性</w:t>
      </w:r>
      <w:r>
        <w:rPr>
          <w:lang/>
        </w:rPr>
        <w:tab/>
      </w:r>
      <w:r>
        <w:rPr>
          <w:lang/>
        </w:rPr>
        <w:fldChar w:fldCharType="begin"/>
      </w:r>
      <w:r>
        <w:rPr>
          <w:lang/>
        </w:rPr>
        <w:instrText xml:space="preserve"> PAGEREF _Toc22634109 \h </w:instrText>
      </w:r>
      <w:r>
        <w:rPr>
          <w:lang/>
        </w:rPr>
        <w:fldChar w:fldCharType="separate"/>
      </w:r>
      <w:r>
        <w:rPr>
          <w:lang/>
        </w:rPr>
        <w:t>2</w:t>
      </w:r>
      <w:r>
        <w:rPr>
          <w:lang/>
        </w:rPr>
        <w:fldChar w:fldCharType="end"/>
      </w:r>
      <w:r>
        <w:rPr>
          <w:lang/>
        </w:rPr>
        <w:fldChar w:fldCharType="end"/>
      </w:r>
    </w:p>
    <w:p>
      <w:pPr>
        <w:pStyle w:val="19"/>
        <w:rPr>
          <w:rFonts w:ascii="Calibri" w:hAnsi="Calibri"/>
          <w:lang/>
        </w:rPr>
      </w:pPr>
      <w:r>
        <w:rPr>
          <w:lang/>
        </w:rPr>
        <w:fldChar w:fldCharType="begin"/>
      </w:r>
      <w:r>
        <w:rPr>
          <w:lang/>
        </w:rPr>
        <w:instrText xml:space="preserve"> HYPERLINK \l "_Toc22634110" </w:instrText>
      </w:r>
      <w:r>
        <w:rPr>
          <w:lang/>
        </w:rPr>
        <w:fldChar w:fldCharType="separate"/>
      </w:r>
      <w:r>
        <w:rPr>
          <w:rStyle w:val="27"/>
          <w:color w:val="auto"/>
          <w:lang/>
        </w:rPr>
        <w:t xml:space="preserve">3.2 </w:t>
      </w:r>
      <w:r>
        <w:rPr>
          <w:rStyle w:val="27"/>
          <w:rFonts w:hint="eastAsia"/>
          <w:color w:val="auto"/>
          <w:lang/>
        </w:rPr>
        <w:t>塔基岩土性能指标</w:t>
      </w:r>
      <w:r>
        <w:rPr>
          <w:lang/>
        </w:rPr>
        <w:tab/>
      </w:r>
      <w:r>
        <w:rPr>
          <w:lang/>
        </w:rPr>
        <w:fldChar w:fldCharType="begin"/>
      </w:r>
      <w:r>
        <w:rPr>
          <w:lang/>
        </w:rPr>
        <w:instrText xml:space="preserve"> PAGEREF _Toc22634110 \h </w:instrText>
      </w:r>
      <w:r>
        <w:rPr>
          <w:lang/>
        </w:rPr>
        <w:fldChar w:fldCharType="separate"/>
      </w:r>
      <w:r>
        <w:rPr>
          <w:lang/>
        </w:rPr>
        <w:t>4</w:t>
      </w:r>
      <w:r>
        <w:rPr>
          <w:lang/>
        </w:rPr>
        <w:fldChar w:fldCharType="end"/>
      </w:r>
      <w:r>
        <w:rPr>
          <w:lang/>
        </w:rPr>
        <w:fldChar w:fldCharType="end"/>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"_Toc22634111" </w:instrText>
      </w:r>
      <w:r>
        <w:rPr>
          <w:lang/>
        </w:rPr>
        <w:fldChar w:fldCharType="separate"/>
      </w:r>
      <w:r>
        <w:rPr>
          <w:rStyle w:val="27"/>
          <w:color w:val="auto"/>
          <w:sz w:val="24"/>
          <w:szCs w:val="24"/>
          <w:lang/>
        </w:rPr>
        <w:t xml:space="preserve">4 </w:t>
      </w:r>
      <w:r>
        <w:rPr>
          <w:rStyle w:val="27"/>
          <w:rFonts w:hint="eastAsia"/>
          <w:color w:val="auto"/>
          <w:sz w:val="24"/>
          <w:szCs w:val="24"/>
          <w:lang/>
        </w:rPr>
        <w:t>水文地质条件</w:t>
      </w:r>
      <w:r>
        <w:rPr>
          <w:sz w:val="24"/>
          <w:szCs w:val="24"/>
          <w:lang/>
        </w:rPr>
        <w:tab/>
      </w:r>
      <w:r>
        <w:rPr>
          <w:sz w:val="24"/>
          <w:szCs w:val="24"/>
          <w:lang/>
        </w:rPr>
        <w:fldChar w:fldCharType="begin"/>
      </w:r>
      <w:r>
        <w:rPr>
          <w:sz w:val="24"/>
          <w:szCs w:val="24"/>
          <w:lang/>
        </w:rPr>
        <w:instrText xml:space="preserve"> PAGEREF _Toc22634111 \h </w:instrText>
      </w:r>
      <w:r>
        <w:rPr>
          <w:sz w:val="24"/>
          <w:szCs w:val="24"/>
          <w:lang/>
        </w:rPr>
        <w:fldChar w:fldCharType="separate"/>
      </w:r>
      <w:r>
        <w:rPr>
          <w:sz w:val="24"/>
          <w:szCs w:val="24"/>
          <w:lang/>
        </w:rPr>
        <w:t>5</w:t>
      </w:r>
      <w:r>
        <w:rPr>
          <w:sz w:val="24"/>
          <w:szCs w:val="24"/>
          <w:lang/>
        </w:rPr>
        <w:fldChar w:fldCharType="end"/>
      </w:r>
      <w:r>
        <w:rPr>
          <w:sz w:val="24"/>
          <w:szCs w:val="24"/>
          <w:lang/>
        </w:rPr>
        <w:fldChar w:fldCharType="end"/>
      </w:r>
    </w:p>
    <w:p>
      <w:pPr>
        <w:pStyle w:val="18"/>
        <w:tabs>
          <w:tab w:val="right" w:leader="dot" w:pos="8777"/>
        </w:tabs>
        <w:rPr>
          <w:rFonts w:ascii="宋体" w:hAnsi="宋体"/>
          <w:b w:val="0"/>
          <w:bCs w:val="0"/>
          <w:caps w:val="0"/>
          <w:sz w:val="24"/>
          <w:szCs w:val="24"/>
          <w:lang/>
        </w:rPr>
      </w:pPr>
      <w:r>
        <w:rPr>
          <w:lang/>
        </w:rPr>
        <w:fldChar w:fldCharType="begin"/>
      </w:r>
      <w:r>
        <w:rPr>
          <w:lang/>
        </w:rPr>
        <w:instrText xml:space="preserve"> HYPERLINK \l "_Toc22634112" </w:instrText>
      </w:r>
      <w:r>
        <w:rPr>
          <w:lang/>
        </w:rPr>
        <w:fldChar w:fldCharType="separate"/>
      </w:r>
      <w:r>
        <w:rPr>
          <w:rStyle w:val="27"/>
          <w:rFonts w:ascii="宋体" w:hAnsi="宋体"/>
          <w:color w:val="auto"/>
          <w:sz w:val="24"/>
          <w:szCs w:val="24"/>
          <w:lang/>
        </w:rPr>
        <w:t xml:space="preserve">5 </w:t>
      </w:r>
      <w:r>
        <w:rPr>
          <w:rStyle w:val="27"/>
          <w:rFonts w:hint="eastAsia" w:ascii="宋体" w:hAnsi="宋体"/>
          <w:color w:val="auto"/>
          <w:sz w:val="24"/>
          <w:szCs w:val="24"/>
          <w:lang/>
        </w:rPr>
        <w:t>不良工程地质现象</w:t>
      </w:r>
      <w:r>
        <w:rPr>
          <w:rFonts w:ascii="宋体" w:hAnsi="宋体"/>
          <w:sz w:val="24"/>
          <w:szCs w:val="24"/>
          <w:lang/>
        </w:rPr>
        <w:tab/>
      </w:r>
      <w:r>
        <w:rPr>
          <w:rFonts w:ascii="宋体" w:hAnsi="宋体"/>
          <w:sz w:val="24"/>
          <w:szCs w:val="24"/>
          <w:lang/>
        </w:rPr>
        <w:fldChar w:fldCharType="begin"/>
      </w:r>
      <w:r>
        <w:rPr>
          <w:rFonts w:ascii="宋体" w:hAnsi="宋体"/>
          <w:sz w:val="24"/>
          <w:szCs w:val="24"/>
          <w:lang/>
        </w:rPr>
        <w:instrText xml:space="preserve"> PAGEREF _Toc22634112 \h </w:instrText>
      </w:r>
      <w:r>
        <w:rPr>
          <w:rFonts w:ascii="宋体" w:hAnsi="宋体"/>
          <w:sz w:val="24"/>
          <w:szCs w:val="24"/>
          <w:lang/>
        </w:rPr>
        <w:fldChar w:fldCharType="separate"/>
      </w:r>
      <w:r>
        <w:rPr>
          <w:rFonts w:ascii="宋体" w:hAnsi="宋体"/>
          <w:sz w:val="24"/>
          <w:szCs w:val="24"/>
          <w:lang/>
        </w:rPr>
        <w:t>5</w:t>
      </w:r>
      <w:r>
        <w:rPr>
          <w:rFonts w:ascii="宋体" w:hAnsi="宋体"/>
          <w:sz w:val="24"/>
          <w:szCs w:val="24"/>
          <w:lang/>
        </w:rPr>
        <w:fldChar w:fldCharType="end"/>
      </w:r>
      <w:r>
        <w:rPr>
          <w:rFonts w:ascii="宋体" w:hAnsi="宋体"/>
          <w:sz w:val="24"/>
          <w:szCs w:val="24"/>
          <w:lang/>
        </w:rPr>
        <w:fldChar w:fldCharType="end"/>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"_Toc22634113" </w:instrText>
      </w:r>
      <w:r>
        <w:rPr>
          <w:lang/>
        </w:rPr>
        <w:fldChar w:fldCharType="separate"/>
      </w:r>
      <w:r>
        <w:rPr>
          <w:rStyle w:val="27"/>
          <w:color w:val="auto"/>
          <w:sz w:val="24"/>
          <w:szCs w:val="24"/>
          <w:lang/>
        </w:rPr>
        <w:t xml:space="preserve">6 </w:t>
      </w:r>
      <w:r>
        <w:rPr>
          <w:rStyle w:val="27"/>
          <w:rFonts w:hint="eastAsia"/>
          <w:color w:val="auto"/>
          <w:sz w:val="24"/>
          <w:szCs w:val="24"/>
          <w:lang/>
        </w:rPr>
        <w:t>塔位基础形式建议</w:t>
      </w:r>
      <w:r>
        <w:rPr>
          <w:sz w:val="24"/>
          <w:szCs w:val="24"/>
          <w:lang/>
        </w:rPr>
        <w:tab/>
      </w:r>
      <w:r>
        <w:rPr>
          <w:sz w:val="24"/>
          <w:szCs w:val="24"/>
          <w:lang/>
        </w:rPr>
        <w:fldChar w:fldCharType="begin"/>
      </w:r>
      <w:r>
        <w:rPr>
          <w:sz w:val="24"/>
          <w:szCs w:val="24"/>
          <w:lang/>
        </w:rPr>
        <w:instrText xml:space="preserve"> PAGEREF _Toc22634113 \h </w:instrText>
      </w:r>
      <w:r>
        <w:rPr>
          <w:sz w:val="24"/>
          <w:szCs w:val="24"/>
          <w:lang/>
        </w:rPr>
        <w:fldChar w:fldCharType="separate"/>
      </w:r>
      <w:r>
        <w:rPr>
          <w:sz w:val="24"/>
          <w:szCs w:val="24"/>
          <w:lang/>
        </w:rPr>
        <w:t>6</w:t>
      </w:r>
      <w:r>
        <w:rPr>
          <w:sz w:val="24"/>
          <w:szCs w:val="24"/>
          <w:lang/>
        </w:rPr>
        <w:fldChar w:fldCharType="end"/>
      </w:r>
      <w:r>
        <w:rPr>
          <w:sz w:val="24"/>
          <w:szCs w:val="24"/>
          <w:lang/>
        </w:rPr>
        <w:fldChar w:fldCharType="end"/>
      </w:r>
    </w:p>
    <w:p>
      <w:pPr>
        <w:pStyle w:val="18"/>
        <w:tabs>
          <w:tab w:val="right" w:leader="dot" w:pos="8777"/>
        </w:tabs>
        <w:rPr>
          <w:rFonts w:ascii="Calibri" w:hAnsi="Calibri"/>
          <w:b w:val="0"/>
          <w:bCs w:val="0"/>
          <w:caps w:val="0"/>
          <w:sz w:val="24"/>
          <w:szCs w:val="24"/>
          <w:lang/>
        </w:rPr>
      </w:pPr>
      <w:r>
        <w:rPr>
          <w:lang/>
        </w:rPr>
        <w:fldChar w:fldCharType="begin"/>
      </w:r>
      <w:r>
        <w:rPr>
          <w:lang/>
        </w:rPr>
        <w:instrText xml:space="preserve"> HYPERLINK \l "_Toc22634114" </w:instrText>
      </w:r>
      <w:r>
        <w:rPr>
          <w:lang/>
        </w:rPr>
        <w:fldChar w:fldCharType="separate"/>
      </w:r>
      <w:r>
        <w:rPr>
          <w:rStyle w:val="27"/>
          <w:color w:val="auto"/>
          <w:sz w:val="24"/>
          <w:szCs w:val="24"/>
          <w:lang/>
        </w:rPr>
        <w:t xml:space="preserve">7 </w:t>
      </w:r>
      <w:r>
        <w:rPr>
          <w:rStyle w:val="27"/>
          <w:rFonts w:hint="eastAsia"/>
          <w:color w:val="auto"/>
          <w:sz w:val="24"/>
          <w:szCs w:val="24"/>
          <w:lang/>
        </w:rPr>
        <w:t>施工中应注意的岩土、安全、环境问题</w:t>
      </w:r>
      <w:r>
        <w:rPr>
          <w:sz w:val="24"/>
          <w:szCs w:val="24"/>
          <w:lang/>
        </w:rPr>
        <w:tab/>
      </w:r>
      <w:r>
        <w:rPr>
          <w:sz w:val="24"/>
          <w:szCs w:val="24"/>
          <w:lang/>
        </w:rPr>
        <w:fldChar w:fldCharType="begin"/>
      </w:r>
      <w:r>
        <w:rPr>
          <w:sz w:val="24"/>
          <w:szCs w:val="24"/>
          <w:lang/>
        </w:rPr>
        <w:instrText xml:space="preserve"> PAGEREF _Toc22634114 \h </w:instrText>
      </w:r>
      <w:r>
        <w:rPr>
          <w:sz w:val="24"/>
          <w:szCs w:val="24"/>
          <w:lang/>
        </w:rPr>
        <w:fldChar w:fldCharType="separate"/>
      </w:r>
      <w:r>
        <w:rPr>
          <w:sz w:val="24"/>
          <w:szCs w:val="24"/>
          <w:lang/>
        </w:rPr>
        <w:t>6</w:t>
      </w:r>
      <w:r>
        <w:rPr>
          <w:sz w:val="24"/>
          <w:szCs w:val="24"/>
          <w:lang/>
        </w:rPr>
        <w:fldChar w:fldCharType="end"/>
      </w:r>
      <w:r>
        <w:rPr>
          <w:sz w:val="24"/>
          <w:szCs w:val="24"/>
          <w:lang/>
        </w:rPr>
        <w:fldChar w:fldCharType="end"/>
      </w:r>
    </w:p>
    <w:p>
      <w:pPr>
        <w:pStyle w:val="18"/>
        <w:tabs>
          <w:tab w:val="right" w:leader="dot" w:pos="8777"/>
        </w:tabs>
        <w:rPr>
          <w:rFonts w:ascii="Calibri" w:hAnsi="Calibri"/>
          <w:b w:val="0"/>
          <w:bCs w:val="0"/>
          <w:caps w:val="0"/>
          <w:sz w:val="21"/>
          <w:szCs w:val="22"/>
          <w:lang/>
        </w:rPr>
      </w:pPr>
      <w:r>
        <w:rPr>
          <w:lang/>
        </w:rPr>
        <w:fldChar w:fldCharType="begin"/>
      </w:r>
      <w:r>
        <w:rPr>
          <w:lang/>
        </w:rPr>
        <w:instrText xml:space="preserve"> HYPERLINK \l "_Toc22634115" </w:instrText>
      </w:r>
      <w:r>
        <w:rPr>
          <w:lang/>
        </w:rPr>
        <w:fldChar w:fldCharType="separate"/>
      </w:r>
      <w:r>
        <w:rPr>
          <w:rStyle w:val="27"/>
          <w:color w:val="auto"/>
          <w:sz w:val="24"/>
          <w:szCs w:val="24"/>
          <w:lang/>
        </w:rPr>
        <w:t xml:space="preserve">8 </w:t>
      </w:r>
      <w:r>
        <w:rPr>
          <w:rStyle w:val="27"/>
          <w:rFonts w:hint="eastAsia"/>
          <w:color w:val="auto"/>
          <w:sz w:val="24"/>
          <w:szCs w:val="24"/>
          <w:lang/>
        </w:rPr>
        <w:t>结论</w:t>
      </w:r>
      <w:r>
        <w:rPr>
          <w:sz w:val="24"/>
          <w:szCs w:val="24"/>
          <w:lang/>
        </w:rPr>
        <w:tab/>
      </w:r>
      <w:r>
        <w:rPr>
          <w:sz w:val="24"/>
          <w:szCs w:val="24"/>
          <w:lang/>
        </w:rPr>
        <w:fldChar w:fldCharType="begin"/>
      </w:r>
      <w:r>
        <w:rPr>
          <w:sz w:val="24"/>
          <w:szCs w:val="24"/>
          <w:lang/>
        </w:rPr>
        <w:instrText xml:space="preserve"> PAGEREF _Toc22634115 \h </w:instrText>
      </w:r>
      <w:r>
        <w:rPr>
          <w:sz w:val="24"/>
          <w:szCs w:val="24"/>
          <w:lang/>
        </w:rPr>
        <w:fldChar w:fldCharType="separate"/>
      </w:r>
      <w:r>
        <w:rPr>
          <w:sz w:val="24"/>
          <w:szCs w:val="24"/>
          <w:lang/>
        </w:rPr>
        <w:t>7</w:t>
      </w:r>
      <w:r>
        <w:rPr>
          <w:sz w:val="24"/>
          <w:szCs w:val="24"/>
          <w:lang/>
        </w:rPr>
        <w:fldChar w:fldCharType="end"/>
      </w:r>
      <w:r>
        <w:rPr>
          <w:sz w:val="24"/>
          <w:szCs w:val="24"/>
          <w:lang/>
        </w:rPr>
        <w:fldChar w:fldCharType="end"/>
      </w:r>
    </w:p>
    <w:p>
      <w:pPr>
        <w:spacing w:line="360" w:lineRule="auto"/>
        <w:ind w:firstLine="240" w:firstLineChars="100"/>
        <w:rPr>
          <w:bCs/>
          <w:sz w:val="24"/>
          <w:szCs w:val="24"/>
        </w:rPr>
      </w:pPr>
      <w:r>
        <w:rPr>
          <w:bCs/>
          <w:sz w:val="24"/>
          <w:szCs w:val="24"/>
        </w:rPr>
        <w:fldChar w:fldCharType="end"/>
      </w:r>
    </w:p>
    <w:p>
      <w:pPr>
        <w:spacing w:line="600" w:lineRule="exact"/>
        <w:ind w:firstLine="241" w:firstLineChars="100"/>
        <w:rPr>
          <w:b/>
          <w:bCs/>
          <w:sz w:val="24"/>
        </w:rPr>
      </w:pPr>
    </w:p>
    <w:p>
      <w:pPr>
        <w:spacing w:line="400" w:lineRule="exact"/>
        <w:jc w:val="center"/>
        <w:rPr>
          <w:rFonts w:eastAsia="黑体"/>
          <w:b/>
          <w:bCs/>
          <w:sz w:val="32"/>
        </w:rPr>
      </w:pPr>
      <w:r>
        <w:rPr>
          <w:rFonts w:eastAsia="黑体"/>
          <w:b/>
          <w:bCs/>
          <w:sz w:val="32"/>
        </w:rPr>
        <w:t xml:space="preserve"> 附件目次</w:t>
      </w:r>
    </w:p>
    <w:p>
      <w:pPr>
        <w:autoSpaceDE w:val="0"/>
        <w:autoSpaceDN w:val="0"/>
        <w:spacing w:line="408" w:lineRule="auto"/>
        <w:ind w:firstLine="520"/>
        <w:rPr>
          <w:sz w:val="28"/>
          <w:szCs w:val="28"/>
        </w:rPr>
      </w:pPr>
      <w:r>
        <w:rPr>
          <w:sz w:val="28"/>
          <w:szCs w:val="28"/>
        </w:rPr>
        <w:t xml:space="preserve">附件1 </w:t>
      </w:r>
      <w:r>
        <w:rPr>
          <w:rFonts w:hint="eastAsia"/>
          <w:sz w:val="28"/>
          <w:szCs w:val="28"/>
        </w:rPr>
        <w:t>塔基工程地质调查评价表</w:t>
      </w:r>
    </w:p>
    <w:p>
      <w:pPr>
        <w:autoSpaceDE w:val="0"/>
        <w:autoSpaceDN w:val="0"/>
        <w:spacing w:line="408" w:lineRule="auto"/>
        <w:ind w:firstLine="520"/>
        <w:rPr>
          <w:sz w:val="28"/>
          <w:szCs w:val="28"/>
        </w:rPr>
      </w:pPr>
      <w:r>
        <w:rPr>
          <w:rFonts w:hint="eastAsia"/>
          <w:sz w:val="28"/>
          <w:szCs w:val="28"/>
        </w:rPr>
        <w:t>附件2 塔基电阻一览表</w:t>
      </w:r>
    </w:p>
    <w:p>
      <w:pPr>
        <w:pStyle w:val="38"/>
        <w:sectPr>
          <w:headerReference r:id="rId5" w:type="default"/>
          <w:pgSz w:w="11906" w:h="16838"/>
          <w:pgMar w:top="1701" w:right="1418" w:bottom="1418" w:left="1701" w:header="851" w:footer="992" w:gutter="0"/>
          <w:pgNumType w:start="0"/>
          <w:cols w:space="720" w:num="1"/>
          <w:docGrid w:type="lines" w:linePitch="312" w:charSpace="0"/>
        </w:sectPr>
      </w:pPr>
    </w:p>
    <w:p>
      <w:pPr>
        <w:pStyle w:val="38"/>
      </w:pPr>
      <w:bookmarkStart w:id="0" w:name="_Toc236462189"/>
      <w:bookmarkStart w:id="1" w:name="_Toc22634105"/>
      <w:r>
        <w:t>1 前  言</w:t>
      </w:r>
      <w:bookmarkEnd w:id="0"/>
      <w:bookmarkEnd w:id="1"/>
    </w:p>
    <w:p>
      <w:pPr>
        <w:spacing w:line="360" w:lineRule="auto"/>
        <w:ind w:firstLine="480" w:firstLineChars="200"/>
        <w:rPr>
          <w:rFonts w:hint="eastAsia"/>
          <w:sz w:val="24"/>
          <w:szCs w:val="24"/>
        </w:rPr>
      </w:pPr>
      <w:bookmarkStart w:id="2" w:name="_Toc243306056"/>
      <w:bookmarkStart w:id="3" w:name="_Toc401847904"/>
      <w:r>
        <w:rPr>
          <w:rFonts w:hint="eastAsia"/>
          <w:sz w:val="24"/>
          <w:szCs w:val="24"/>
        </w:rPr>
        <w:t>1.1  工程概况</w:t>
      </w:r>
    </w:p>
    <w:p>
      <w:pPr>
        <w:spacing w:line="360" w:lineRule="auto"/>
        <w:ind w:firstLine="480" w:firstLineChars="200"/>
        <w:rPr>
          <w:rFonts w:hint="eastAsia"/>
          <w:sz w:val="24"/>
          <w:szCs w:val="24"/>
        </w:rPr>
      </w:pPr>
      <w:r>
        <w:rPr>
          <w:rFonts w:hint="eastAsia"/>
          <w:sz w:val="24"/>
          <w:szCs w:val="24"/>
        </w:rPr>
        <w:t>楠金茶线金沙侧π入谷山110kV送电线路，起自规划新港南路西侧楠金茶线017—9#附近剖接点，止于谷山220kV变电站，线路全长约2.5km。线路在谷山变出线段约0.35km采用电缆敷设，银星路上约1.2km采用四回路窄基钢管塔（与远期往望城变220kV线路同塔架设），新巷路段采用双回路钢管杆，全线为双回路架设。</w:t>
      </w:r>
    </w:p>
    <w:p>
      <w:pPr>
        <w:spacing w:line="360" w:lineRule="auto"/>
        <w:ind w:firstLine="480" w:firstLineChars="200"/>
        <w:rPr>
          <w:rFonts w:hint="eastAsia"/>
          <w:sz w:val="24"/>
          <w:szCs w:val="24"/>
        </w:rPr>
      </w:pPr>
      <w:r>
        <w:rPr>
          <w:rFonts w:hint="eastAsia"/>
          <w:sz w:val="24"/>
          <w:szCs w:val="24"/>
        </w:rPr>
        <w:t>根据公司下达的楠金茶线金沙侧π入谷山110kV线路工程施工图阶段《勘测任务书》，由岩土室指派工程人员，经勘测部认可并下达《勘测任务指导书》，作为现场勘测工作的指导性文件，开展本阶段的勘测工作。专业技术人员于2020年3月4日～3月8日期间对该线路工程进行了施工图设计阶段的岩土勘察工作，参与工程技术人员2位、合同工6位，共计完成螺纹钻孔14个，钻孔进尺共160m。</w:t>
      </w:r>
    </w:p>
    <w:p>
      <w:pPr>
        <w:spacing w:line="360" w:lineRule="auto"/>
        <w:ind w:firstLine="480" w:firstLineChars="200"/>
        <w:rPr>
          <w:rFonts w:hint="eastAsia"/>
          <w:sz w:val="24"/>
          <w:szCs w:val="24"/>
        </w:rPr>
      </w:pPr>
      <w:r>
        <w:rPr>
          <w:rFonts w:hint="eastAsia"/>
          <w:sz w:val="24"/>
          <w:szCs w:val="24"/>
        </w:rPr>
        <w:t>通过上述工作，查明了线路各杆塔位的工程地质条件及水文地质条件，满足施工图设计深度要求。</w:t>
      </w:r>
    </w:p>
    <w:p>
      <w:pPr>
        <w:spacing w:line="360" w:lineRule="auto"/>
        <w:ind w:firstLine="480" w:firstLineChars="200"/>
        <w:rPr>
          <w:rFonts w:hint="eastAsia"/>
          <w:sz w:val="24"/>
          <w:szCs w:val="24"/>
        </w:rPr>
      </w:pPr>
      <w:r>
        <w:rPr>
          <w:rFonts w:hint="eastAsia"/>
          <w:sz w:val="24"/>
          <w:szCs w:val="24"/>
        </w:rPr>
        <w:t>1.2  执行规范和参考资料</w:t>
      </w:r>
    </w:p>
    <w:p>
      <w:pPr>
        <w:spacing w:line="360" w:lineRule="auto"/>
        <w:ind w:firstLine="480" w:firstLineChars="200"/>
        <w:rPr>
          <w:rFonts w:hint="eastAsia"/>
          <w:sz w:val="24"/>
          <w:szCs w:val="24"/>
        </w:rPr>
      </w:pPr>
      <w:r>
        <w:rPr>
          <w:rFonts w:hint="eastAsia"/>
          <w:sz w:val="24"/>
          <w:szCs w:val="24"/>
        </w:rPr>
        <w:t>本工程遵从以下技术标准要求并参考和参照了其它相关规程、规范：</w:t>
      </w:r>
    </w:p>
    <w:p>
      <w:pPr>
        <w:spacing w:line="360" w:lineRule="auto"/>
        <w:ind w:firstLine="480" w:firstLineChars="200"/>
        <w:rPr>
          <w:rFonts w:hint="eastAsia"/>
          <w:sz w:val="24"/>
          <w:szCs w:val="24"/>
        </w:rPr>
      </w:pPr>
      <w:r>
        <w:rPr>
          <w:rFonts w:hint="eastAsia"/>
          <w:sz w:val="24"/>
          <w:szCs w:val="24"/>
        </w:rPr>
        <w:t>1) 《220kV及以下架空送电线路勘测技术规程》DL/T 5076—2008；</w:t>
      </w:r>
    </w:p>
    <w:p>
      <w:pPr>
        <w:spacing w:line="360" w:lineRule="auto"/>
        <w:ind w:firstLine="480" w:firstLineChars="200"/>
        <w:rPr>
          <w:rFonts w:hint="eastAsia"/>
          <w:sz w:val="24"/>
          <w:szCs w:val="24"/>
        </w:rPr>
      </w:pPr>
      <w:r>
        <w:rPr>
          <w:rFonts w:hint="eastAsia"/>
          <w:sz w:val="24"/>
          <w:szCs w:val="24"/>
        </w:rPr>
        <w:t>2) 《岩土工程勘察规范》GB50021-2001（2009年版）；</w:t>
      </w:r>
    </w:p>
    <w:p>
      <w:pPr>
        <w:spacing w:line="360" w:lineRule="auto"/>
        <w:ind w:firstLine="480" w:firstLineChars="200"/>
        <w:rPr>
          <w:rFonts w:hint="eastAsia"/>
          <w:sz w:val="24"/>
          <w:szCs w:val="24"/>
        </w:rPr>
      </w:pPr>
      <w:r>
        <w:rPr>
          <w:rFonts w:hint="eastAsia"/>
          <w:sz w:val="24"/>
          <w:szCs w:val="24"/>
        </w:rPr>
        <w:t>3) 《架空输电线路基础设计技术规定》DL/T 5219—2014；</w:t>
      </w:r>
    </w:p>
    <w:p>
      <w:pPr>
        <w:spacing w:line="360" w:lineRule="auto"/>
        <w:ind w:firstLine="480" w:firstLineChars="200"/>
        <w:rPr>
          <w:rFonts w:hint="eastAsia"/>
          <w:sz w:val="24"/>
          <w:szCs w:val="24"/>
        </w:rPr>
      </w:pPr>
      <w:r>
        <w:rPr>
          <w:rFonts w:hint="eastAsia"/>
          <w:sz w:val="24"/>
          <w:szCs w:val="24"/>
        </w:rPr>
        <w:t>4) 《建筑地基基础设计规范》GB 50007—2011；</w:t>
      </w:r>
    </w:p>
    <w:p>
      <w:pPr>
        <w:spacing w:line="360" w:lineRule="auto"/>
        <w:ind w:firstLine="480" w:firstLineChars="200"/>
        <w:rPr>
          <w:rFonts w:hint="eastAsia"/>
          <w:sz w:val="24"/>
          <w:szCs w:val="24"/>
        </w:rPr>
      </w:pPr>
      <w:r>
        <w:rPr>
          <w:rFonts w:hint="eastAsia"/>
          <w:sz w:val="24"/>
          <w:szCs w:val="24"/>
        </w:rPr>
        <w:t>5) 《建筑抗震设计规范》GB 50011—2010（2016年版）；</w:t>
      </w:r>
    </w:p>
    <w:p>
      <w:pPr>
        <w:spacing w:line="360" w:lineRule="auto"/>
        <w:ind w:firstLine="480" w:firstLineChars="200"/>
        <w:rPr>
          <w:rFonts w:hint="eastAsia"/>
          <w:sz w:val="24"/>
          <w:szCs w:val="24"/>
        </w:rPr>
      </w:pPr>
      <w:r>
        <w:rPr>
          <w:rFonts w:hint="eastAsia"/>
          <w:sz w:val="24"/>
          <w:szCs w:val="24"/>
        </w:rPr>
        <w:t>6) 《建筑桩基技术规范》(JGJ 94—2008)；</w:t>
      </w:r>
    </w:p>
    <w:p>
      <w:pPr>
        <w:spacing w:line="360" w:lineRule="auto"/>
        <w:ind w:firstLine="480" w:firstLineChars="200"/>
        <w:rPr>
          <w:rFonts w:hint="eastAsia"/>
          <w:sz w:val="24"/>
          <w:szCs w:val="24"/>
        </w:rPr>
      </w:pPr>
      <w:r>
        <w:rPr>
          <w:rFonts w:hint="eastAsia"/>
          <w:sz w:val="24"/>
          <w:szCs w:val="24"/>
        </w:rPr>
        <w:t>7) 《中国地震动参数区划图》GB18306—2015。</w:t>
      </w:r>
    </w:p>
    <w:p>
      <w:pPr>
        <w:spacing w:line="360" w:lineRule="auto"/>
        <w:ind w:firstLine="480" w:firstLineChars="200"/>
        <w:rPr>
          <w:rFonts w:hint="eastAsia"/>
          <w:sz w:val="24"/>
          <w:szCs w:val="24"/>
        </w:rPr>
      </w:pPr>
      <w:r>
        <w:rPr>
          <w:rFonts w:hint="eastAsia"/>
          <w:sz w:val="24"/>
          <w:szCs w:val="24"/>
        </w:rPr>
        <w:t>收集、参考资料主要包括：</w:t>
      </w:r>
    </w:p>
    <w:p>
      <w:pPr>
        <w:spacing w:line="360" w:lineRule="auto"/>
        <w:ind w:firstLine="480" w:firstLineChars="200"/>
        <w:rPr>
          <w:rFonts w:hint="eastAsia"/>
          <w:sz w:val="24"/>
          <w:szCs w:val="24"/>
        </w:rPr>
      </w:pPr>
      <w:r>
        <w:rPr>
          <w:rFonts w:hint="eastAsia"/>
          <w:sz w:val="24"/>
          <w:szCs w:val="24"/>
        </w:rPr>
        <w:t>1)  《湖南省区域地质志》及附图(1:150万)；</w:t>
      </w:r>
    </w:p>
    <w:p>
      <w:pPr>
        <w:spacing w:line="360" w:lineRule="auto"/>
        <w:ind w:firstLine="480" w:firstLineChars="200"/>
        <w:rPr>
          <w:rFonts w:hint="eastAsia"/>
          <w:sz w:val="24"/>
          <w:szCs w:val="24"/>
        </w:rPr>
      </w:pPr>
      <w:r>
        <w:rPr>
          <w:rFonts w:hint="eastAsia"/>
          <w:sz w:val="24"/>
          <w:szCs w:val="24"/>
        </w:rPr>
        <w:t>2)  《工程地质手册》(第五版)；</w:t>
      </w:r>
    </w:p>
    <w:p>
      <w:pPr>
        <w:spacing w:line="360" w:lineRule="auto"/>
        <w:ind w:firstLine="480" w:firstLineChars="200"/>
        <w:rPr>
          <w:rFonts w:hint="eastAsia"/>
          <w:sz w:val="24"/>
          <w:szCs w:val="24"/>
        </w:rPr>
      </w:pPr>
      <w:r>
        <w:rPr>
          <w:rFonts w:hint="eastAsia"/>
          <w:sz w:val="24"/>
          <w:szCs w:val="24"/>
        </w:rPr>
        <w:t>3)  《湖南省地震构造体系图》(1:200万)；</w:t>
      </w:r>
    </w:p>
    <w:p>
      <w:pPr>
        <w:spacing w:line="360" w:lineRule="auto"/>
        <w:ind w:firstLine="480" w:firstLineChars="200"/>
        <w:rPr>
          <w:rFonts w:hint="eastAsia"/>
          <w:sz w:val="24"/>
          <w:szCs w:val="24"/>
        </w:rPr>
      </w:pPr>
      <w:r>
        <w:rPr>
          <w:rFonts w:hint="eastAsia"/>
          <w:sz w:val="24"/>
          <w:szCs w:val="24"/>
        </w:rPr>
        <w:t>4） 《长沙幅区域地质图》（1：20万）。</w:t>
      </w:r>
    </w:p>
    <w:p>
      <w:pPr>
        <w:spacing w:line="360" w:lineRule="auto"/>
        <w:ind w:firstLine="480" w:firstLineChars="200"/>
        <w:rPr>
          <w:rFonts w:hint="eastAsia"/>
          <w:sz w:val="24"/>
          <w:szCs w:val="24"/>
        </w:rPr>
      </w:pPr>
    </w:p>
    <w:bookmarkEnd w:id="2"/>
    <w:bookmarkEnd w:id="3"/>
    <w:p>
      <w:pPr>
        <w:pStyle w:val="38"/>
      </w:pPr>
      <w:bookmarkStart w:id="4" w:name="_Toc236462190"/>
      <w:bookmarkStart w:id="5" w:name="_Toc22634106"/>
      <w:r>
        <w:t>2</w:t>
      </w:r>
      <w:r>
        <w:rPr>
          <w:rFonts w:hint="eastAsia"/>
        </w:rPr>
        <w:t xml:space="preserve"> </w:t>
      </w:r>
      <w:bookmarkEnd w:id="4"/>
      <w:bookmarkEnd w:id="5"/>
      <w:r>
        <w:rPr>
          <w:rFonts w:hint="eastAsia"/>
        </w:rPr>
        <w:t>区域地质条件</w:t>
      </w:r>
    </w:p>
    <w:p>
      <w:pPr>
        <w:autoSpaceDE w:val="0"/>
        <w:autoSpaceDN w:val="0"/>
        <w:adjustRightInd w:val="0"/>
        <w:snapToGrid w:val="0"/>
        <w:spacing w:line="408" w:lineRule="auto"/>
        <w:ind w:firstLine="520" w:firstLineChars="200"/>
        <w:rPr>
          <w:rFonts w:ascii="宋体"/>
          <w:sz w:val="26"/>
        </w:rPr>
      </w:pPr>
      <w:bookmarkStart w:id="6" w:name="_Toc442278245"/>
      <w:r>
        <w:rPr>
          <w:rFonts w:hint="eastAsia" w:ascii="宋体"/>
          <w:sz w:val="26"/>
        </w:rPr>
        <w:t>拟</w:t>
      </w:r>
      <w:bookmarkEnd w:id="6"/>
      <w:bookmarkStart w:id="7" w:name="_Toc442278246"/>
      <w:r>
        <w:rPr>
          <w:rFonts w:hint="eastAsia" w:ascii="宋体"/>
          <w:sz w:val="26"/>
        </w:rPr>
        <w:t>线路场地处于沩山～衡山弧形构造带东南部的乌山～麻田复背斜中部近轴部之南翼，该复背斜呈近东西向分布褶皱开阔宽缓。核部地层为中元古界之冷家溪群变质砂岩、板岩组成。南翼为上元古界之板溪群板岩地层，也是工程场地广泛分布的基岩岩层。</w:t>
      </w:r>
    </w:p>
    <w:p>
      <w:pPr>
        <w:autoSpaceDE w:val="0"/>
        <w:autoSpaceDN w:val="0"/>
        <w:adjustRightInd w:val="0"/>
        <w:snapToGrid w:val="0"/>
        <w:spacing w:line="408" w:lineRule="auto"/>
        <w:ind w:firstLine="520" w:firstLineChars="200"/>
        <w:rPr>
          <w:rFonts w:ascii="宋体"/>
          <w:sz w:val="26"/>
        </w:rPr>
      </w:pPr>
      <w:r>
        <w:rPr>
          <w:rFonts w:hint="eastAsia" w:ascii="宋体"/>
          <w:sz w:val="26"/>
        </w:rPr>
        <w:t>线路场地区域地壳稳定，</w:t>
      </w:r>
      <w:r>
        <w:rPr>
          <w:rFonts w:ascii="宋体"/>
          <w:sz w:val="26"/>
        </w:rPr>
        <w:t>第四纪以来</w:t>
      </w:r>
      <w:r>
        <w:rPr>
          <w:rFonts w:hint="eastAsia" w:ascii="宋体"/>
          <w:sz w:val="26"/>
        </w:rPr>
        <w:t>无全新活动断裂及发震断裂，场地范围内无断裂构造通过，区域地质属构造稳定地块，适宜兴建该线路工程。</w:t>
      </w:r>
    </w:p>
    <w:p>
      <w:pPr>
        <w:autoSpaceDE w:val="0"/>
        <w:autoSpaceDN w:val="0"/>
        <w:adjustRightInd w:val="0"/>
        <w:snapToGrid w:val="0"/>
        <w:spacing w:line="408" w:lineRule="auto"/>
        <w:ind w:firstLine="520" w:firstLineChars="200"/>
        <w:rPr>
          <w:rFonts w:hint="eastAsia" w:ascii="宋体"/>
          <w:sz w:val="26"/>
        </w:rPr>
      </w:pPr>
      <w:r>
        <w:rPr>
          <w:rFonts w:ascii="宋体"/>
          <w:sz w:val="26"/>
        </w:rPr>
        <w:t>据</w:t>
      </w:r>
      <w:r>
        <w:rPr>
          <w:sz w:val="24"/>
          <w:szCs w:val="24"/>
        </w:rPr>
        <w:t>《中国地震动参数区划图》（GB18306-2015）</w:t>
      </w:r>
      <w:r>
        <w:rPr>
          <w:rFonts w:hint="eastAsia" w:ascii="宋体"/>
          <w:sz w:val="26"/>
        </w:rPr>
        <w:t>和</w:t>
      </w:r>
      <w:r>
        <w:rPr>
          <w:rFonts w:ascii="宋体"/>
          <w:sz w:val="26"/>
        </w:rPr>
        <w:t>《建筑抗震设计规范》</w:t>
      </w:r>
      <w:r>
        <w:rPr>
          <w:rFonts w:hint="eastAsia" w:ascii="宋体"/>
          <w:sz w:val="26"/>
        </w:rPr>
        <w:t>（</w:t>
      </w:r>
      <w:r>
        <w:rPr>
          <w:rFonts w:ascii="宋体"/>
          <w:sz w:val="26"/>
        </w:rPr>
        <w:t>GB50011</w:t>
      </w:r>
      <w:r>
        <w:rPr>
          <w:rFonts w:hint="eastAsia" w:ascii="宋体"/>
          <w:sz w:val="26"/>
        </w:rPr>
        <w:t>-</w:t>
      </w:r>
      <w:r>
        <w:rPr>
          <w:rFonts w:ascii="宋体"/>
          <w:sz w:val="26"/>
        </w:rPr>
        <w:t>20</w:t>
      </w:r>
      <w:r>
        <w:rPr>
          <w:rFonts w:hint="eastAsia" w:ascii="宋体"/>
          <w:sz w:val="26"/>
        </w:rPr>
        <w:t>10</w:t>
      </w:r>
      <w:r>
        <w:rPr>
          <w:rFonts w:ascii="宋体"/>
          <w:sz w:val="26"/>
        </w:rPr>
        <w:t>（20</w:t>
      </w:r>
      <w:r>
        <w:rPr>
          <w:rFonts w:hint="eastAsia" w:ascii="宋体"/>
          <w:sz w:val="26"/>
        </w:rPr>
        <w:t>16</w:t>
      </w:r>
      <w:r>
        <w:rPr>
          <w:rFonts w:ascii="宋体"/>
          <w:sz w:val="26"/>
        </w:rPr>
        <w:t>年版）</w:t>
      </w:r>
      <w:r>
        <w:rPr>
          <w:rFonts w:hint="eastAsia" w:ascii="宋体"/>
          <w:sz w:val="26"/>
        </w:rPr>
        <w:t>），线路区域内地震动峰值加速度为0.05g，</w:t>
      </w:r>
      <w:r>
        <w:rPr>
          <w:rFonts w:hint="eastAsia"/>
          <w:sz w:val="24"/>
          <w:szCs w:val="24"/>
        </w:rPr>
        <w:t>地震基本烈度</w:t>
      </w:r>
      <w:r>
        <w:rPr>
          <w:rFonts w:hint="eastAsia" w:ascii="宋体"/>
          <w:sz w:val="26"/>
        </w:rPr>
        <w:t>为6度，地震分组为第一组，场地类别为Ⅱ类，</w:t>
      </w:r>
      <w:r>
        <w:rPr>
          <w:rFonts w:hint="eastAsia"/>
          <w:sz w:val="24"/>
          <w:szCs w:val="24"/>
        </w:rPr>
        <w:t>地震动反应谱特征周期为0.35s</w:t>
      </w:r>
      <w:r>
        <w:rPr>
          <w:rFonts w:hint="eastAsia" w:ascii="宋体"/>
          <w:sz w:val="26"/>
        </w:rPr>
        <w:t>。</w:t>
      </w:r>
    </w:p>
    <w:bookmarkEnd w:id="7"/>
    <w:p>
      <w:pPr>
        <w:autoSpaceDE w:val="0"/>
        <w:autoSpaceDN w:val="0"/>
        <w:adjustRightInd w:val="0"/>
        <w:snapToGrid w:val="0"/>
        <w:spacing w:line="408" w:lineRule="auto"/>
        <w:ind w:firstLine="520" w:firstLineChars="200"/>
        <w:rPr>
          <w:rFonts w:ascii="宋体"/>
          <w:sz w:val="26"/>
        </w:rPr>
      </w:pPr>
    </w:p>
    <w:p>
      <w:pPr>
        <w:pStyle w:val="38"/>
      </w:pPr>
      <w:bookmarkStart w:id="8" w:name="_Toc22634108"/>
      <w:r>
        <w:rPr>
          <w:rFonts w:hint="eastAsia"/>
        </w:rPr>
        <w:t>3 工程地质条件</w:t>
      </w:r>
      <w:bookmarkEnd w:id="8"/>
    </w:p>
    <w:p>
      <w:pPr>
        <w:pStyle w:val="31"/>
        <w:rPr>
          <w:rFonts w:ascii="Times New Roman" w:hAnsi="Times New Roman" w:cs="Times New Roman"/>
        </w:rPr>
      </w:pPr>
      <w:bookmarkStart w:id="9" w:name="_Toc236462191"/>
      <w:bookmarkStart w:id="10" w:name="_Toc22634109"/>
      <w:r>
        <w:rPr>
          <w:rFonts w:ascii="Times New Roman" w:hAnsi="Times New Roman" w:cs="Times New Roman"/>
        </w:rPr>
        <w:t xml:space="preserve">3.1 </w:t>
      </w:r>
      <w:bookmarkEnd w:id="9"/>
      <w:r>
        <w:rPr>
          <w:rFonts w:ascii="Times New Roman" w:cs="Times New Roman"/>
        </w:rPr>
        <w:t>地形地貌及地层岩性</w:t>
      </w:r>
      <w:bookmarkEnd w:id="10"/>
    </w:p>
    <w:p>
      <w:pPr>
        <w:autoSpaceDE w:val="0"/>
        <w:autoSpaceDN w:val="0"/>
        <w:adjustRightInd w:val="0"/>
        <w:snapToGrid w:val="0"/>
        <w:spacing w:line="408" w:lineRule="auto"/>
        <w:rPr>
          <w:rFonts w:hint="eastAsia" w:ascii="宋体"/>
          <w:sz w:val="26"/>
        </w:rPr>
      </w:pPr>
      <w:bookmarkStart w:id="11" w:name="_Toc144271306"/>
      <w:bookmarkStart w:id="12" w:name="_Toc160779636"/>
      <w:bookmarkStart w:id="13" w:name="_Toc376261713"/>
      <w:bookmarkStart w:id="14" w:name="_Toc300518987"/>
      <w:bookmarkStart w:id="15" w:name="_Toc499191602"/>
      <w:r>
        <w:rPr>
          <w:rFonts w:hint="eastAsia" w:ascii="宋体"/>
          <w:sz w:val="26"/>
        </w:rPr>
        <w:t>3.1.1  地形地貌</w:t>
      </w:r>
      <w:bookmarkEnd w:id="11"/>
      <w:bookmarkEnd w:id="12"/>
      <w:bookmarkEnd w:id="13"/>
      <w:bookmarkEnd w:id="14"/>
      <w:bookmarkEnd w:id="15"/>
    </w:p>
    <w:p>
      <w:pPr>
        <w:topLinePunct/>
        <w:autoSpaceDE w:val="0"/>
        <w:autoSpaceDN w:val="0"/>
        <w:adjustRightInd w:val="0"/>
        <w:snapToGrid w:val="0"/>
        <w:spacing w:line="408" w:lineRule="auto"/>
        <w:ind w:firstLine="520" w:firstLineChars="200"/>
        <w:rPr>
          <w:rFonts w:hint="eastAsia" w:ascii="宋体" w:hAnsi="宋体"/>
          <w:sz w:val="26"/>
          <w:szCs w:val="26"/>
        </w:rPr>
      </w:pPr>
      <w:r>
        <w:rPr>
          <w:rFonts w:hint="eastAsia" w:ascii="宋体" w:hAnsi="宋体"/>
          <w:sz w:val="26"/>
          <w:szCs w:val="26"/>
        </w:rPr>
        <w:t>线路所经地区地貌主要为丘陵地貌，间或夹有丘间谷地地貌，沿线海拔高程63m～80m，相对高程一般为3～17</w:t>
      </w:r>
      <w:r>
        <w:rPr>
          <w:rFonts w:ascii="宋体" w:hAnsi="宋体"/>
          <w:sz w:val="26"/>
          <w:szCs w:val="26"/>
        </w:rPr>
        <w:t>m</w:t>
      </w:r>
      <w:r>
        <w:rPr>
          <w:rFonts w:hint="eastAsia" w:ascii="宋体" w:hAnsi="宋体"/>
          <w:sz w:val="26"/>
          <w:szCs w:val="26"/>
        </w:rPr>
        <w:t>，</w:t>
      </w:r>
      <w:r>
        <w:rPr>
          <w:rFonts w:ascii="宋体" w:hAnsi="宋体"/>
          <w:sz w:val="26"/>
          <w:szCs w:val="26"/>
        </w:rPr>
        <w:t>地势平</w:t>
      </w:r>
      <w:r>
        <w:rPr>
          <w:rFonts w:hint="eastAsia" w:ascii="宋体" w:hAnsi="宋体"/>
          <w:sz w:val="26"/>
          <w:szCs w:val="26"/>
        </w:rPr>
        <w:t>缓。</w:t>
      </w:r>
      <w:bookmarkStart w:id="16" w:name="_Toc282202599"/>
    </w:p>
    <w:p>
      <w:pPr>
        <w:autoSpaceDE w:val="0"/>
        <w:autoSpaceDN w:val="0"/>
        <w:adjustRightInd w:val="0"/>
        <w:snapToGrid w:val="0"/>
        <w:spacing w:line="408" w:lineRule="auto"/>
        <w:rPr>
          <w:rFonts w:hint="eastAsia" w:ascii="宋体"/>
          <w:sz w:val="26"/>
        </w:rPr>
      </w:pPr>
      <w:r>
        <w:rPr>
          <w:rFonts w:hint="eastAsia" w:ascii="宋体"/>
          <w:sz w:val="26"/>
        </w:rPr>
        <w:t xml:space="preserve">3.1.2  </w:t>
      </w:r>
      <w:r>
        <w:rPr>
          <w:rFonts w:hint="eastAsia" w:ascii="宋体" w:hAnsi="宋体"/>
          <w:sz w:val="26"/>
          <w:szCs w:val="26"/>
        </w:rPr>
        <w:t>沿线地层岩性</w:t>
      </w:r>
    </w:p>
    <w:p>
      <w:pPr>
        <w:topLinePunct/>
        <w:autoSpaceDE w:val="0"/>
        <w:autoSpaceDN w:val="0"/>
        <w:adjustRightInd w:val="0"/>
        <w:snapToGrid w:val="0"/>
        <w:spacing w:line="408" w:lineRule="auto"/>
        <w:ind w:firstLine="520" w:firstLineChars="200"/>
        <w:rPr>
          <w:rFonts w:hint="eastAsia" w:hAnsi="宋体"/>
          <w:sz w:val="26"/>
          <w:szCs w:val="26"/>
        </w:rPr>
      </w:pPr>
      <w:r>
        <w:rPr>
          <w:rFonts w:hint="eastAsia" w:ascii="宋体" w:hAnsi="宋体"/>
          <w:sz w:val="26"/>
          <w:szCs w:val="26"/>
        </w:rPr>
        <w:t>根据现场调查及钻孔资料，沿线主要地层岩性为第四系人工填土、第四系粘性土、震旦系板岩。</w:t>
      </w:r>
      <w:r>
        <w:rPr>
          <w:rFonts w:hint="eastAsia" w:hAnsi="宋体"/>
          <w:sz w:val="26"/>
          <w:szCs w:val="26"/>
        </w:rPr>
        <w:t>沿线主要地层岩性情况按地貌类型分区叙述如下：</w:t>
      </w:r>
    </w:p>
    <w:p>
      <w:pPr>
        <w:autoSpaceDE w:val="0"/>
        <w:autoSpaceDN w:val="0"/>
        <w:adjustRightInd w:val="0"/>
        <w:snapToGrid w:val="0"/>
        <w:spacing w:line="360" w:lineRule="auto"/>
        <w:ind w:firstLine="528"/>
        <w:rPr>
          <w:rFonts w:hint="eastAsia" w:hAnsi="宋体"/>
          <w:sz w:val="26"/>
          <w:szCs w:val="26"/>
        </w:rPr>
      </w:pPr>
      <w:r>
        <w:rPr>
          <w:rFonts w:hint="eastAsia" w:hAnsi="宋体"/>
          <w:b/>
          <w:sz w:val="26"/>
          <w:szCs w:val="26"/>
        </w:rPr>
        <w:t>谷山变～吴家冲路段</w:t>
      </w:r>
      <w:r>
        <w:rPr>
          <w:rFonts w:hint="eastAsia" w:hAnsi="宋体"/>
          <w:sz w:val="26"/>
          <w:szCs w:val="26"/>
        </w:rPr>
        <w:t>，长约700m，该段原始地貌为水田，现为城镇公路，有较厚填土。其地层结构主要为：</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表层为填土，为修建公路及厂房整平形成，经过压实，层厚一般3.0～7.0m，平均层厚约5.0m；其下为可塑粉质粘土，底部夹薄层细砂，层厚一般3.0～6.0m，平均层厚约4.0m；底部为强～中等风化板岩，为基岩，层厚大于20m，其中强风化层层厚一般2～8m，平均层厚约5m。</w:t>
      </w:r>
    </w:p>
    <w:p>
      <w:pPr>
        <w:autoSpaceDE w:val="0"/>
        <w:autoSpaceDN w:val="0"/>
        <w:adjustRightInd w:val="0"/>
        <w:snapToGrid w:val="0"/>
        <w:spacing w:line="360" w:lineRule="auto"/>
        <w:ind w:firstLine="528"/>
        <w:rPr>
          <w:rFonts w:hint="eastAsia" w:hAnsi="宋体"/>
          <w:sz w:val="26"/>
          <w:szCs w:val="26"/>
        </w:rPr>
      </w:pPr>
      <w:r>
        <w:rPr>
          <w:rFonts w:hint="eastAsia" w:hAnsi="宋体"/>
          <w:b/>
          <w:sz w:val="26"/>
          <w:szCs w:val="26"/>
        </w:rPr>
        <w:t>吴家冲路～新巷南路段</w:t>
      </w:r>
      <w:r>
        <w:rPr>
          <w:rFonts w:hint="eastAsia" w:hAnsi="宋体"/>
          <w:sz w:val="26"/>
          <w:szCs w:val="26"/>
        </w:rPr>
        <w:t>，长约700m，其中长约500m原始地貌为山坡。其地层结构主要为：</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表层为填土，为修建公路整平形成，经过压实，层厚一般1.0～3.0m，平均层厚约2m；其下为硬塑残积粉质粘土，层厚一般2.0～4.0m，平均层厚约3.0m；底部为强～中等风化板岩，为基岩，层厚大于20m，其中强风化层层厚一般2～8m，平均层厚约5m。</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其中长约200m原始地貌为水田及旱地，现为城镇公路，有较厚填土。其地层结构主要为：</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表层为填土，经过压实，层厚一般1.0～4.0m，平均层厚约3.0m；其下为可塑粉质粘土，层厚一般1.0～3.0m，平均层厚约2.0m；其下为硬塑残积粉质粘土，层厚一般2.0～4.0m，平均层厚约3.0m；底部为强～中等风化板岩，为基岩，层厚大于20m，其中强风化层层厚一般2～8m，平均层厚约5m。</w:t>
      </w:r>
    </w:p>
    <w:p>
      <w:pPr>
        <w:autoSpaceDE w:val="0"/>
        <w:autoSpaceDN w:val="0"/>
        <w:adjustRightInd w:val="0"/>
        <w:snapToGrid w:val="0"/>
        <w:spacing w:line="360" w:lineRule="auto"/>
        <w:ind w:firstLine="528"/>
        <w:rPr>
          <w:rFonts w:hint="eastAsia" w:hAnsi="宋体"/>
          <w:sz w:val="26"/>
          <w:szCs w:val="26"/>
        </w:rPr>
      </w:pPr>
      <w:r>
        <w:rPr>
          <w:rFonts w:hint="eastAsia" w:hAnsi="宋体"/>
          <w:b/>
          <w:sz w:val="26"/>
          <w:szCs w:val="26"/>
        </w:rPr>
        <w:t>新巷南路～金沙变段</w:t>
      </w:r>
      <w:r>
        <w:rPr>
          <w:rFonts w:hint="eastAsia" w:hAnsi="宋体"/>
          <w:sz w:val="26"/>
          <w:szCs w:val="26"/>
        </w:rPr>
        <w:t>，长约1.1km，现正在修建城镇公路，尚未完工。其中长约400m原始地貌为山坡及旱地。其地层结构主要为：</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表层为填土，为修建公路整平形成，层厚一般2.0～4.0m，平均层厚约3m；其下为硬塑残积粉质粘土，层厚一般2.0～4.0m，平均层厚约3.0m；底部为强～中等风化板岩，为基岩，层厚大于20m，其中强风化层层厚一般2～8m，平均层厚约5m。</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其中长约700m原始地貌为水田及水塘，有较厚填土。其地层结构主要为：</w:t>
      </w:r>
    </w:p>
    <w:p>
      <w:pPr>
        <w:autoSpaceDE w:val="0"/>
        <w:autoSpaceDN w:val="0"/>
        <w:adjustRightInd w:val="0"/>
        <w:snapToGrid w:val="0"/>
        <w:spacing w:line="360" w:lineRule="auto"/>
        <w:ind w:firstLine="528"/>
        <w:rPr>
          <w:rFonts w:hint="eastAsia" w:ascii="宋体" w:hAnsi="宋体"/>
          <w:sz w:val="26"/>
          <w:szCs w:val="26"/>
        </w:rPr>
      </w:pPr>
      <w:r>
        <w:rPr>
          <w:rFonts w:hint="eastAsia" w:hAnsi="宋体"/>
          <w:sz w:val="26"/>
          <w:szCs w:val="26"/>
        </w:rPr>
        <w:t>表层为填土，层厚一般4.0～10.0m，平均层厚约7.0m。其下为可塑粉质粘土，层厚一般2.0～5.0m，平均层厚约3.0m；其下为硬塑残积粉质粘土，层厚一般2.0～4.0m，平均层厚约3.0m；底部为强～中等风化板岩，为基岩，层厚大于20m，其中强风化层层厚一般2～8m，平均层厚约5m。</w:t>
      </w:r>
    </w:p>
    <w:p>
      <w:pPr>
        <w:spacing w:line="360" w:lineRule="auto"/>
        <w:ind w:firstLine="540"/>
        <w:rPr>
          <w:rFonts w:hint="eastAsia"/>
          <w:sz w:val="26"/>
        </w:rPr>
      </w:pPr>
    </w:p>
    <w:p>
      <w:pPr>
        <w:pStyle w:val="31"/>
        <w:rPr>
          <w:rFonts w:ascii="Times New Roman" w:hAnsi="Times New Roman" w:cs="Times New Roman"/>
        </w:rPr>
      </w:pPr>
      <w:bookmarkStart w:id="17" w:name="_Toc386465745"/>
      <w:bookmarkStart w:id="18" w:name="_Toc533871923"/>
      <w:bookmarkStart w:id="19" w:name="_Toc22634110"/>
      <w:r>
        <w:rPr>
          <w:rFonts w:ascii="Times New Roman" w:hAnsi="Times New Roman" w:cs="Times New Roman"/>
        </w:rPr>
        <w:t xml:space="preserve">3.2 </w:t>
      </w:r>
      <w:bookmarkEnd w:id="17"/>
      <w:bookmarkEnd w:id="18"/>
      <w:r>
        <w:rPr>
          <w:rFonts w:hint="eastAsia" w:ascii="Times New Roman" w:cs="Times New Roman"/>
        </w:rPr>
        <w:t>塔基岩土性能指标</w:t>
      </w:r>
      <w:bookmarkEnd w:id="19"/>
    </w:p>
    <w:p>
      <w:pPr>
        <w:autoSpaceDE w:val="0"/>
        <w:autoSpaceDN w:val="0"/>
        <w:adjustRightInd w:val="0"/>
        <w:snapToGrid w:val="0"/>
        <w:spacing w:line="360" w:lineRule="auto"/>
        <w:ind w:firstLine="650" w:firstLineChars="250"/>
        <w:rPr>
          <w:rFonts w:hint="eastAsia" w:ascii="宋体" w:hAnsi="宋体"/>
          <w:sz w:val="26"/>
          <w:szCs w:val="26"/>
        </w:rPr>
      </w:pPr>
      <w:r>
        <w:rPr>
          <w:rFonts w:hint="eastAsia" w:ascii="宋体" w:hAnsi="宋体"/>
          <w:sz w:val="26"/>
          <w:szCs w:val="26"/>
        </w:rPr>
        <w:t>本工程各岩土层物理力学指标的提供主要在收集周边同类工程资料同时考虑地区经验的基础上综合确定，具体各岩土层物理力学指标见表3.2-1。</w:t>
      </w:r>
    </w:p>
    <w:p>
      <w:pPr>
        <w:autoSpaceDE w:val="0"/>
        <w:autoSpaceDN w:val="0"/>
        <w:adjustRightInd w:val="0"/>
        <w:snapToGrid w:val="0"/>
        <w:spacing w:line="408" w:lineRule="auto"/>
        <w:ind w:firstLine="650" w:firstLineChars="250"/>
        <w:rPr>
          <w:rFonts w:ascii="宋体" w:hAnsi="宋体"/>
          <w:sz w:val="22"/>
        </w:rPr>
      </w:pPr>
      <w:r>
        <w:rPr>
          <w:rFonts w:hint="eastAsia" w:ascii="宋体" w:hAnsi="宋体"/>
          <w:sz w:val="26"/>
          <w:szCs w:val="26"/>
        </w:rPr>
        <w:t>表3.2-1            各岩土层物理力学指标一览表</w:t>
      </w:r>
    </w:p>
    <w:tbl>
      <w:tblPr>
        <w:tblStyle w:val="23"/>
        <w:tblW w:w="0" w:type="auto"/>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28" w:type="dxa"/>
          <w:bottom w:w="0" w:type="dxa"/>
          <w:right w:w="28" w:type="dxa"/>
        </w:tblCellMar>
      </w:tblPr>
      <w:tblGrid>
        <w:gridCol w:w="564"/>
        <w:gridCol w:w="1036"/>
        <w:gridCol w:w="994"/>
        <w:gridCol w:w="1243"/>
        <w:gridCol w:w="650"/>
        <w:gridCol w:w="702"/>
        <w:gridCol w:w="1004"/>
        <w:gridCol w:w="992"/>
        <w:gridCol w:w="1005"/>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32" w:hRule="atLeast"/>
          <w:tblHeader/>
          <w:jc w:val="center"/>
        </w:trPr>
        <w:tc>
          <w:tcPr>
            <w:tcW w:w="564" w:type="dxa"/>
            <w:vMerge w:val="restart"/>
            <w:noWrap w:val="0"/>
            <w:vAlign w:val="center"/>
          </w:tcPr>
          <w:p>
            <w:pPr>
              <w:autoSpaceDE w:val="0"/>
              <w:autoSpaceDN w:val="0"/>
              <w:snapToGrid w:val="0"/>
              <w:spacing w:before="31" w:beforeLines="10" w:after="31" w:afterLines="10"/>
              <w:jc w:val="center"/>
              <w:rPr>
                <w:rFonts w:hint="eastAsia" w:hAnsi="宋体" w:cs="宋体"/>
                <w:bCs/>
                <w:spacing w:val="-4"/>
                <w:w w:val="80"/>
                <w:sz w:val="22"/>
              </w:rPr>
            </w:pPr>
            <w:r>
              <w:rPr>
                <w:rFonts w:hint="eastAsia" w:hAnsi="宋体" w:cs="宋体"/>
                <w:bCs/>
                <w:spacing w:val="-4"/>
                <w:w w:val="80"/>
                <w:sz w:val="22"/>
              </w:rPr>
              <w:t>地</w:t>
            </w:r>
          </w:p>
          <w:p>
            <w:pPr>
              <w:autoSpaceDE w:val="0"/>
              <w:autoSpaceDN w:val="0"/>
              <w:snapToGrid w:val="0"/>
              <w:spacing w:before="31" w:beforeLines="10" w:after="31" w:afterLines="10"/>
              <w:jc w:val="center"/>
              <w:rPr>
                <w:rFonts w:hAnsi="宋体" w:cs="宋体"/>
                <w:bCs/>
                <w:spacing w:val="-4"/>
                <w:w w:val="80"/>
                <w:sz w:val="22"/>
              </w:rPr>
            </w:pPr>
            <w:r>
              <w:rPr>
                <w:rFonts w:hint="eastAsia" w:hAnsi="宋体" w:cs="宋体"/>
                <w:bCs/>
                <w:spacing w:val="-4"/>
                <w:w w:val="80"/>
                <w:sz w:val="22"/>
              </w:rPr>
              <w:t>层</w:t>
            </w:r>
          </w:p>
          <w:p>
            <w:pPr>
              <w:autoSpaceDE w:val="0"/>
              <w:autoSpaceDN w:val="0"/>
              <w:snapToGrid w:val="0"/>
              <w:spacing w:before="31" w:beforeLines="10" w:after="31" w:afterLines="10"/>
              <w:jc w:val="center"/>
              <w:rPr>
                <w:rFonts w:hint="eastAsia" w:hAnsi="宋体" w:cs="宋体"/>
                <w:bCs/>
                <w:spacing w:val="-4"/>
                <w:w w:val="80"/>
                <w:sz w:val="22"/>
              </w:rPr>
            </w:pPr>
            <w:r>
              <w:rPr>
                <w:rFonts w:hint="eastAsia" w:hAnsi="宋体" w:cs="宋体"/>
                <w:bCs/>
                <w:spacing w:val="-4"/>
                <w:w w:val="80"/>
                <w:sz w:val="22"/>
              </w:rPr>
              <w:t>编</w:t>
            </w:r>
          </w:p>
          <w:p>
            <w:pPr>
              <w:autoSpaceDE w:val="0"/>
              <w:autoSpaceDN w:val="0"/>
              <w:snapToGrid w:val="0"/>
              <w:spacing w:before="31" w:beforeLines="10" w:after="31" w:afterLines="10"/>
              <w:jc w:val="center"/>
              <w:rPr>
                <w:rFonts w:hAnsi="宋体" w:cs="宋体"/>
                <w:bCs/>
                <w:spacing w:val="-4"/>
                <w:w w:val="80"/>
                <w:sz w:val="22"/>
              </w:rPr>
            </w:pPr>
            <w:r>
              <w:rPr>
                <w:rFonts w:hint="eastAsia" w:hAnsi="宋体" w:cs="宋体"/>
                <w:bCs/>
                <w:spacing w:val="-4"/>
                <w:w w:val="80"/>
                <w:sz w:val="22"/>
              </w:rPr>
              <w:t>号</w:t>
            </w:r>
          </w:p>
        </w:tc>
        <w:tc>
          <w:tcPr>
            <w:tcW w:w="1036" w:type="dxa"/>
            <w:vMerge w:val="restart"/>
            <w:noWrap w:val="0"/>
            <w:vAlign w:val="center"/>
          </w:tcPr>
          <w:p>
            <w:pPr>
              <w:autoSpaceDE w:val="0"/>
              <w:autoSpaceDN w:val="0"/>
              <w:snapToGrid w:val="0"/>
              <w:spacing w:before="31" w:beforeLines="10" w:after="31" w:afterLines="10"/>
              <w:jc w:val="center"/>
              <w:rPr>
                <w:rFonts w:hAnsi="宋体" w:cs="宋体"/>
                <w:bCs/>
                <w:spacing w:val="-4"/>
                <w:w w:val="80"/>
                <w:sz w:val="22"/>
              </w:rPr>
            </w:pPr>
            <w:r>
              <w:rPr>
                <w:rFonts w:hint="eastAsia" w:hAnsi="宋体" w:cs="宋体"/>
                <w:bCs/>
                <w:spacing w:val="-4"/>
                <w:w w:val="80"/>
                <w:sz w:val="22"/>
              </w:rPr>
              <w:t>岩土名称</w:t>
            </w:r>
          </w:p>
        </w:tc>
        <w:tc>
          <w:tcPr>
            <w:tcW w:w="994" w:type="dxa"/>
            <w:vMerge w:val="restart"/>
            <w:noWrap w:val="0"/>
            <w:vAlign w:val="center"/>
          </w:tcPr>
          <w:p>
            <w:pPr>
              <w:autoSpaceDE w:val="0"/>
              <w:autoSpaceDN w:val="0"/>
              <w:snapToGrid w:val="0"/>
              <w:spacing w:before="31" w:beforeLines="10" w:after="31" w:afterLines="10"/>
              <w:jc w:val="center"/>
              <w:rPr>
                <w:rFonts w:hAnsi="宋体" w:cs="宋体"/>
                <w:bCs/>
                <w:spacing w:val="-4"/>
                <w:w w:val="80"/>
                <w:sz w:val="22"/>
              </w:rPr>
            </w:pPr>
            <w:r>
              <w:rPr>
                <w:rFonts w:hAnsi="宋体" w:cs="宋体"/>
                <w:bCs/>
                <w:spacing w:val="-4"/>
                <w:w w:val="80"/>
                <w:sz w:val="22"/>
              </w:rPr>
              <w:t>状态</w:t>
            </w:r>
          </w:p>
        </w:tc>
        <w:tc>
          <w:tcPr>
            <w:tcW w:w="1243" w:type="dxa"/>
            <w:vMerge w:val="restart"/>
            <w:noWrap w:val="0"/>
            <w:vAlign w:val="center"/>
          </w:tcPr>
          <w:p>
            <w:pPr>
              <w:autoSpaceDE w:val="0"/>
              <w:autoSpaceDN w:val="0"/>
              <w:snapToGrid w:val="0"/>
              <w:spacing w:before="31" w:beforeLines="10" w:after="31" w:afterLines="10"/>
              <w:jc w:val="center"/>
              <w:rPr>
                <w:rFonts w:hint="eastAsia" w:hAnsi="宋体"/>
                <w:bCs/>
                <w:snapToGrid w:val="0"/>
                <w:spacing w:val="-6"/>
                <w:w w:val="80"/>
                <w:sz w:val="22"/>
                <w:lang w:val="en-GB"/>
              </w:rPr>
            </w:pPr>
            <w:r>
              <w:rPr>
                <w:rFonts w:hAnsi="宋体"/>
                <w:bCs/>
                <w:snapToGrid w:val="0"/>
                <w:spacing w:val="-6"/>
                <w:w w:val="80"/>
                <w:sz w:val="22"/>
                <w:lang w:val="en-GB"/>
              </w:rPr>
              <w:t>重</w:t>
            </w:r>
            <w:r>
              <w:rPr>
                <w:rFonts w:hint="eastAsia" w:hAnsi="宋体"/>
                <w:bCs/>
                <w:snapToGrid w:val="0"/>
                <w:spacing w:val="-6"/>
                <w:w w:val="80"/>
                <w:sz w:val="22"/>
                <w:lang w:val="en-GB"/>
              </w:rPr>
              <w:t>力</w:t>
            </w:r>
            <w:r>
              <w:rPr>
                <w:rFonts w:hAnsi="宋体"/>
                <w:bCs/>
                <w:snapToGrid w:val="0"/>
                <w:spacing w:val="-6"/>
                <w:w w:val="80"/>
                <w:sz w:val="22"/>
                <w:lang w:val="en-GB"/>
              </w:rPr>
              <w:t>密度</w:t>
            </w:r>
          </w:p>
          <w:p>
            <w:pPr>
              <w:autoSpaceDE w:val="0"/>
              <w:autoSpaceDN w:val="0"/>
              <w:snapToGrid w:val="0"/>
              <w:spacing w:before="31" w:beforeLines="10" w:after="31" w:afterLines="10"/>
              <w:jc w:val="center"/>
              <w:rPr>
                <w:rFonts w:hAnsi="宋体" w:cs="宋体"/>
                <w:bCs/>
                <w:spacing w:val="-4"/>
                <w:w w:val="80"/>
                <w:sz w:val="22"/>
              </w:rPr>
            </w:pPr>
            <w:r>
              <w:rPr>
                <w:rFonts w:hint="eastAsia" w:hAnsi="宋体"/>
                <w:bCs/>
                <w:snapToGrid w:val="0"/>
                <w:spacing w:val="-6"/>
                <w:w w:val="80"/>
                <w:sz w:val="22"/>
                <w:lang w:val="en-GB"/>
              </w:rPr>
              <w:t>(</w:t>
            </w:r>
            <w:r>
              <w:rPr>
                <w:rFonts w:hAnsi="宋体"/>
                <w:bCs/>
                <w:snapToGrid w:val="0"/>
                <w:spacing w:val="-6"/>
                <w:w w:val="80"/>
                <w:sz w:val="22"/>
                <w:lang w:val="en-GB"/>
              </w:rPr>
              <w:t>kN/m</w:t>
            </w:r>
            <w:r>
              <w:rPr>
                <w:rFonts w:hAnsi="宋体"/>
                <w:bCs/>
                <w:snapToGrid w:val="0"/>
                <w:spacing w:val="-6"/>
                <w:w w:val="80"/>
                <w:sz w:val="22"/>
                <w:vertAlign w:val="superscript"/>
                <w:lang w:val="en-GB"/>
              </w:rPr>
              <w:t>3</w:t>
            </w:r>
            <w:r>
              <w:rPr>
                <w:rFonts w:hint="eastAsia" w:hAnsi="宋体"/>
                <w:bCs/>
                <w:snapToGrid w:val="0"/>
                <w:spacing w:val="-6"/>
                <w:w w:val="80"/>
                <w:sz w:val="22"/>
                <w:lang w:val="en-GB"/>
              </w:rPr>
              <w:t>)</w:t>
            </w:r>
          </w:p>
        </w:tc>
        <w:tc>
          <w:tcPr>
            <w:tcW w:w="650" w:type="dxa"/>
            <w:vMerge w:val="restart"/>
            <w:noWrap w:val="0"/>
            <w:vAlign w:val="center"/>
          </w:tcPr>
          <w:p>
            <w:pPr>
              <w:autoSpaceDE w:val="0"/>
              <w:autoSpaceDN w:val="0"/>
              <w:snapToGrid w:val="0"/>
              <w:spacing w:before="31" w:beforeLines="10" w:after="31" w:afterLines="10"/>
              <w:jc w:val="center"/>
              <w:rPr>
                <w:rFonts w:hint="eastAsia" w:hAnsi="宋体"/>
                <w:bCs/>
                <w:snapToGrid w:val="0"/>
                <w:spacing w:val="-10"/>
                <w:w w:val="80"/>
                <w:sz w:val="22"/>
                <w:lang w:val="en-GB"/>
              </w:rPr>
            </w:pPr>
            <w:r>
              <w:rPr>
                <w:rFonts w:hAnsi="宋体"/>
                <w:bCs/>
                <w:snapToGrid w:val="0"/>
                <w:spacing w:val="-10"/>
                <w:w w:val="80"/>
                <w:sz w:val="22"/>
                <w:lang w:val="en-GB"/>
              </w:rPr>
              <w:t>内摩</w:t>
            </w:r>
          </w:p>
          <w:p>
            <w:pPr>
              <w:autoSpaceDE w:val="0"/>
              <w:autoSpaceDN w:val="0"/>
              <w:snapToGrid w:val="0"/>
              <w:spacing w:before="31" w:beforeLines="10" w:after="31" w:afterLines="10"/>
              <w:jc w:val="center"/>
              <w:rPr>
                <w:rFonts w:hint="eastAsia" w:hAnsi="宋体"/>
                <w:bCs/>
                <w:snapToGrid w:val="0"/>
                <w:spacing w:val="-10"/>
                <w:w w:val="80"/>
                <w:sz w:val="22"/>
                <w:lang w:val="en-GB"/>
              </w:rPr>
            </w:pPr>
            <w:r>
              <w:rPr>
                <w:rFonts w:hAnsi="宋体"/>
                <w:bCs/>
                <w:snapToGrid w:val="0"/>
                <w:spacing w:val="-10"/>
                <w:w w:val="80"/>
                <w:sz w:val="22"/>
                <w:lang w:val="en-GB"/>
              </w:rPr>
              <w:t>擦角</w:t>
            </w:r>
          </w:p>
          <w:p>
            <w:pPr>
              <w:autoSpaceDE w:val="0"/>
              <w:autoSpaceDN w:val="0"/>
              <w:snapToGrid w:val="0"/>
              <w:spacing w:before="31" w:beforeLines="10" w:after="31" w:afterLines="10"/>
              <w:jc w:val="center"/>
              <w:rPr>
                <w:rFonts w:hAnsi="宋体" w:cs="宋体"/>
                <w:bCs/>
                <w:spacing w:val="-4"/>
                <w:w w:val="80"/>
                <w:sz w:val="22"/>
              </w:rPr>
            </w:pPr>
            <w:r>
              <w:rPr>
                <w:rFonts w:hAnsi="宋体"/>
                <w:bCs/>
                <w:snapToGrid w:val="0"/>
                <w:spacing w:val="-6"/>
                <w:w w:val="80"/>
                <w:sz w:val="22"/>
                <w:lang w:val="en-GB"/>
              </w:rPr>
              <w:t>(°)</w:t>
            </w:r>
          </w:p>
        </w:tc>
        <w:tc>
          <w:tcPr>
            <w:tcW w:w="702" w:type="dxa"/>
            <w:vMerge w:val="restart"/>
            <w:noWrap w:val="0"/>
            <w:vAlign w:val="center"/>
          </w:tcPr>
          <w:p>
            <w:pPr>
              <w:autoSpaceDE w:val="0"/>
              <w:autoSpaceDN w:val="0"/>
              <w:snapToGrid w:val="0"/>
              <w:spacing w:before="31" w:beforeLines="10" w:after="31" w:afterLines="10"/>
              <w:jc w:val="center"/>
              <w:rPr>
                <w:rFonts w:hint="eastAsia" w:hAnsi="宋体"/>
                <w:bCs/>
                <w:snapToGrid w:val="0"/>
                <w:spacing w:val="-6"/>
                <w:w w:val="80"/>
                <w:sz w:val="22"/>
                <w:lang w:val="en-GB"/>
              </w:rPr>
            </w:pPr>
            <w:r>
              <w:rPr>
                <w:rFonts w:hAnsi="宋体"/>
                <w:bCs/>
                <w:snapToGrid w:val="0"/>
                <w:spacing w:val="-6"/>
                <w:w w:val="80"/>
                <w:sz w:val="22"/>
                <w:lang w:val="en-GB"/>
              </w:rPr>
              <w:t>粘聚力</w:t>
            </w:r>
          </w:p>
          <w:p>
            <w:pPr>
              <w:autoSpaceDE w:val="0"/>
              <w:autoSpaceDN w:val="0"/>
              <w:snapToGrid w:val="0"/>
              <w:spacing w:before="31" w:beforeLines="10" w:after="31" w:afterLines="10"/>
              <w:jc w:val="center"/>
              <w:rPr>
                <w:rFonts w:hAnsi="宋体" w:cs="宋体"/>
                <w:bCs/>
                <w:spacing w:val="-4"/>
                <w:w w:val="80"/>
                <w:sz w:val="22"/>
              </w:rPr>
            </w:pPr>
            <w:r>
              <w:rPr>
                <w:rFonts w:hAnsi="宋体"/>
                <w:bCs/>
                <w:snapToGrid w:val="0"/>
                <w:spacing w:val="-6"/>
                <w:w w:val="80"/>
                <w:sz w:val="22"/>
                <w:lang w:val="en-GB"/>
              </w:rPr>
              <w:t>(kPa)</w:t>
            </w:r>
          </w:p>
        </w:tc>
        <w:tc>
          <w:tcPr>
            <w:tcW w:w="1004" w:type="dxa"/>
            <w:vMerge w:val="restart"/>
            <w:noWrap w:val="0"/>
            <w:vAlign w:val="center"/>
          </w:tcPr>
          <w:p>
            <w:pPr>
              <w:autoSpaceDE w:val="0"/>
              <w:autoSpaceDN w:val="0"/>
              <w:snapToGrid w:val="0"/>
              <w:spacing w:before="31" w:beforeLines="10" w:after="31" w:afterLines="10"/>
              <w:jc w:val="center"/>
              <w:rPr>
                <w:rFonts w:hint="eastAsia" w:hAnsi="宋体" w:cs="宋体"/>
                <w:bCs/>
                <w:spacing w:val="-4"/>
                <w:w w:val="80"/>
                <w:sz w:val="22"/>
              </w:rPr>
            </w:pPr>
            <w:r>
              <w:rPr>
                <w:rFonts w:hint="eastAsia" w:hAnsi="宋体" w:cs="宋体"/>
                <w:bCs/>
                <w:spacing w:val="-4"/>
                <w:w w:val="80"/>
                <w:sz w:val="22"/>
              </w:rPr>
              <w:t>承载力</w:t>
            </w:r>
          </w:p>
          <w:p>
            <w:pPr>
              <w:autoSpaceDE w:val="0"/>
              <w:autoSpaceDN w:val="0"/>
              <w:snapToGrid w:val="0"/>
              <w:spacing w:before="31" w:beforeLines="10" w:after="31" w:afterLines="10"/>
              <w:jc w:val="center"/>
              <w:rPr>
                <w:rFonts w:hAnsi="宋体" w:cs="宋体"/>
                <w:bCs/>
                <w:spacing w:val="-4"/>
                <w:w w:val="80"/>
                <w:sz w:val="22"/>
              </w:rPr>
            </w:pPr>
            <w:r>
              <w:rPr>
                <w:rFonts w:hint="eastAsia" w:hAnsi="宋体" w:cs="宋体"/>
                <w:bCs/>
                <w:spacing w:val="-4"/>
                <w:w w:val="80"/>
                <w:sz w:val="22"/>
              </w:rPr>
              <w:t>特征值</w:t>
            </w:r>
          </w:p>
          <w:p>
            <w:pPr>
              <w:autoSpaceDE w:val="0"/>
              <w:autoSpaceDN w:val="0"/>
              <w:snapToGrid w:val="0"/>
              <w:spacing w:before="31" w:beforeLines="10" w:after="31" w:afterLines="10"/>
              <w:jc w:val="center"/>
              <w:rPr>
                <w:rFonts w:hAnsi="宋体" w:cs="宋体"/>
                <w:bCs/>
                <w:spacing w:val="-4"/>
                <w:w w:val="80"/>
                <w:sz w:val="22"/>
              </w:rPr>
            </w:pPr>
            <w:r>
              <w:rPr>
                <w:rFonts w:hint="eastAsia" w:hAnsi="宋体" w:cs="宋体"/>
                <w:bCs/>
                <w:spacing w:val="-4"/>
                <w:w w:val="80"/>
                <w:sz w:val="22"/>
              </w:rPr>
              <w:t>(kPa)</w:t>
            </w:r>
          </w:p>
        </w:tc>
        <w:tc>
          <w:tcPr>
            <w:tcW w:w="1997" w:type="dxa"/>
            <w:gridSpan w:val="2"/>
            <w:noWrap w:val="0"/>
            <w:vAlign w:val="center"/>
          </w:tcPr>
          <w:p>
            <w:pPr>
              <w:autoSpaceDE w:val="0"/>
              <w:autoSpaceDN w:val="0"/>
              <w:snapToGrid w:val="0"/>
              <w:spacing w:before="31" w:beforeLines="10" w:after="31" w:afterLines="10"/>
              <w:jc w:val="center"/>
              <w:rPr>
                <w:rFonts w:hint="eastAsia" w:hAnsi="宋体"/>
                <w:kern w:val="0"/>
                <w:sz w:val="22"/>
                <w:szCs w:val="22"/>
              </w:rPr>
            </w:pPr>
            <w:r>
              <w:rPr>
                <w:rFonts w:hint="eastAsia" w:ascii="宋体" w:hAnsi="宋体" w:cs="宋体"/>
                <w:bCs/>
                <w:spacing w:val="-4"/>
                <w:w w:val="80"/>
                <w:sz w:val="22"/>
              </w:rPr>
              <w:t>泥浆护壁钻孔灌注桩</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32" w:hRule="atLeast"/>
          <w:tblHeader/>
          <w:jc w:val="center"/>
        </w:trPr>
        <w:tc>
          <w:tcPr>
            <w:tcW w:w="564" w:type="dxa"/>
            <w:vMerge w:val="continue"/>
            <w:noWrap w:val="0"/>
            <w:vAlign w:val="center"/>
          </w:tcPr>
          <w:p>
            <w:pPr>
              <w:autoSpaceDE w:val="0"/>
              <w:autoSpaceDN w:val="0"/>
              <w:snapToGrid w:val="0"/>
              <w:spacing w:before="31" w:beforeLines="10" w:after="31" w:afterLines="10"/>
              <w:jc w:val="center"/>
            </w:pPr>
          </w:p>
        </w:tc>
        <w:tc>
          <w:tcPr>
            <w:tcW w:w="1036" w:type="dxa"/>
            <w:vMerge w:val="continue"/>
            <w:noWrap w:val="0"/>
            <w:vAlign w:val="center"/>
          </w:tcPr>
          <w:p>
            <w:pPr>
              <w:autoSpaceDE w:val="0"/>
              <w:autoSpaceDN w:val="0"/>
              <w:snapToGrid w:val="0"/>
              <w:spacing w:before="31" w:beforeLines="10" w:after="31" w:afterLines="10"/>
              <w:jc w:val="center"/>
            </w:pPr>
          </w:p>
        </w:tc>
        <w:tc>
          <w:tcPr>
            <w:tcW w:w="994" w:type="dxa"/>
            <w:vMerge w:val="continue"/>
            <w:noWrap w:val="0"/>
            <w:vAlign w:val="center"/>
          </w:tcPr>
          <w:p>
            <w:pPr>
              <w:autoSpaceDE w:val="0"/>
              <w:autoSpaceDN w:val="0"/>
              <w:snapToGrid w:val="0"/>
              <w:spacing w:before="31" w:beforeLines="10" w:after="31" w:afterLines="10"/>
              <w:jc w:val="center"/>
            </w:pPr>
          </w:p>
        </w:tc>
        <w:tc>
          <w:tcPr>
            <w:tcW w:w="1243" w:type="dxa"/>
            <w:vMerge w:val="continue"/>
            <w:noWrap w:val="0"/>
            <w:vAlign w:val="center"/>
          </w:tcPr>
          <w:p>
            <w:pPr>
              <w:autoSpaceDE w:val="0"/>
              <w:autoSpaceDN w:val="0"/>
              <w:snapToGrid w:val="0"/>
              <w:spacing w:before="31" w:beforeLines="10" w:after="31" w:afterLines="10"/>
              <w:jc w:val="center"/>
            </w:pPr>
          </w:p>
        </w:tc>
        <w:tc>
          <w:tcPr>
            <w:tcW w:w="650" w:type="dxa"/>
            <w:vMerge w:val="continue"/>
            <w:noWrap w:val="0"/>
            <w:vAlign w:val="center"/>
          </w:tcPr>
          <w:p>
            <w:pPr>
              <w:autoSpaceDE w:val="0"/>
              <w:autoSpaceDN w:val="0"/>
              <w:snapToGrid w:val="0"/>
              <w:spacing w:before="31" w:beforeLines="10" w:after="31" w:afterLines="10"/>
              <w:jc w:val="center"/>
            </w:pPr>
          </w:p>
        </w:tc>
        <w:tc>
          <w:tcPr>
            <w:tcW w:w="702" w:type="dxa"/>
            <w:vMerge w:val="continue"/>
            <w:noWrap w:val="0"/>
            <w:vAlign w:val="center"/>
          </w:tcPr>
          <w:p>
            <w:pPr>
              <w:autoSpaceDE w:val="0"/>
              <w:autoSpaceDN w:val="0"/>
              <w:snapToGrid w:val="0"/>
              <w:spacing w:before="31" w:beforeLines="10" w:after="31" w:afterLines="10"/>
              <w:jc w:val="center"/>
            </w:pPr>
          </w:p>
        </w:tc>
        <w:tc>
          <w:tcPr>
            <w:tcW w:w="1004" w:type="dxa"/>
            <w:vMerge w:val="continue"/>
            <w:noWrap w:val="0"/>
            <w:vAlign w:val="center"/>
          </w:tcPr>
          <w:p>
            <w:pPr>
              <w:autoSpaceDE w:val="0"/>
              <w:autoSpaceDN w:val="0"/>
              <w:snapToGrid w:val="0"/>
              <w:spacing w:before="31" w:beforeLines="10" w:after="31" w:afterLines="10"/>
              <w:jc w:val="center"/>
            </w:pPr>
          </w:p>
        </w:tc>
        <w:tc>
          <w:tcPr>
            <w:tcW w:w="992" w:type="dxa"/>
            <w:noWrap w:val="0"/>
            <w:vAlign w:val="center"/>
          </w:tcPr>
          <w:p>
            <w:pPr>
              <w:autoSpaceDE w:val="0"/>
              <w:autoSpaceDN w:val="0"/>
              <w:snapToGrid w:val="0"/>
              <w:spacing w:before="31" w:beforeLines="10" w:after="31" w:afterLines="10"/>
              <w:jc w:val="center"/>
              <w:rPr>
                <w:rFonts w:hint="eastAsia" w:ascii="宋体" w:hAnsi="宋体" w:cs="宋体"/>
                <w:bCs/>
                <w:spacing w:val="-4"/>
                <w:w w:val="80"/>
                <w:sz w:val="22"/>
              </w:rPr>
            </w:pPr>
            <w:r>
              <w:rPr>
                <w:rFonts w:hint="eastAsia" w:ascii="宋体" w:hAnsi="宋体" w:cs="宋体"/>
                <w:bCs/>
                <w:spacing w:val="-4"/>
                <w:w w:val="80"/>
                <w:sz w:val="22"/>
              </w:rPr>
              <w:t>极限侧阻力标准值</w:t>
            </w:r>
          </w:p>
          <w:p>
            <w:pPr>
              <w:autoSpaceDE w:val="0"/>
              <w:autoSpaceDN w:val="0"/>
              <w:snapToGrid w:val="0"/>
              <w:spacing w:before="31" w:beforeLines="10" w:after="31" w:afterLines="10"/>
              <w:jc w:val="center"/>
              <w:rPr>
                <w:rFonts w:hint="eastAsia" w:hAnsi="宋体"/>
                <w:kern w:val="0"/>
                <w:sz w:val="22"/>
                <w:szCs w:val="22"/>
              </w:rPr>
            </w:pPr>
            <w:r>
              <w:rPr>
                <w:rFonts w:hint="eastAsia" w:ascii="宋体" w:hAnsi="宋体" w:cs="宋体"/>
                <w:bCs/>
                <w:spacing w:val="-4"/>
                <w:w w:val="80"/>
                <w:sz w:val="22"/>
              </w:rPr>
              <w:t>(kPa)</w:t>
            </w:r>
          </w:p>
        </w:tc>
        <w:tc>
          <w:tcPr>
            <w:tcW w:w="1005" w:type="dxa"/>
            <w:noWrap w:val="0"/>
            <w:vAlign w:val="center"/>
          </w:tcPr>
          <w:p>
            <w:pPr>
              <w:autoSpaceDE w:val="0"/>
              <w:autoSpaceDN w:val="0"/>
              <w:snapToGrid w:val="0"/>
              <w:spacing w:before="31" w:beforeLines="10" w:after="31" w:afterLines="10"/>
              <w:jc w:val="center"/>
              <w:rPr>
                <w:rFonts w:hint="eastAsia" w:ascii="宋体" w:hAnsi="宋体" w:cs="宋体"/>
                <w:bCs/>
                <w:spacing w:val="-4"/>
                <w:w w:val="80"/>
                <w:sz w:val="22"/>
              </w:rPr>
            </w:pPr>
            <w:r>
              <w:rPr>
                <w:rFonts w:hint="eastAsia" w:ascii="宋体" w:hAnsi="宋体" w:cs="宋体"/>
                <w:bCs/>
                <w:spacing w:val="-4"/>
                <w:w w:val="80"/>
                <w:sz w:val="22"/>
              </w:rPr>
              <w:t>极限端阻力标准值</w:t>
            </w:r>
          </w:p>
          <w:p>
            <w:pPr>
              <w:autoSpaceDE w:val="0"/>
              <w:autoSpaceDN w:val="0"/>
              <w:snapToGrid w:val="0"/>
              <w:spacing w:before="31" w:beforeLines="10" w:after="31" w:afterLines="10"/>
              <w:jc w:val="center"/>
              <w:rPr>
                <w:rFonts w:hint="eastAsia" w:hAnsi="宋体"/>
                <w:kern w:val="0"/>
                <w:sz w:val="22"/>
                <w:szCs w:val="22"/>
              </w:rPr>
            </w:pPr>
            <w:r>
              <w:rPr>
                <w:rFonts w:hint="eastAsia" w:ascii="宋体" w:hAnsi="宋体" w:cs="宋体"/>
                <w:bCs/>
                <w:spacing w:val="-4"/>
                <w:w w:val="80"/>
                <w:sz w:val="22"/>
              </w:rPr>
              <w:t>(kPa)</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①</w:t>
            </w:r>
          </w:p>
        </w:tc>
        <w:tc>
          <w:tcPr>
            <w:tcW w:w="1036" w:type="dxa"/>
            <w:noWrap w:val="0"/>
            <w:vAlign w:val="center"/>
          </w:tcPr>
          <w:p>
            <w:pPr>
              <w:autoSpaceDE w:val="0"/>
              <w:autoSpaceDN w:val="0"/>
              <w:snapToGrid w:val="0"/>
              <w:spacing w:before="156" w:beforeLines="50" w:after="156" w:afterLines="50"/>
              <w:jc w:val="left"/>
              <w:rPr>
                <w:rFonts w:hint="eastAsia" w:ascii="宋体" w:hAnsi="宋体" w:cs="宋体"/>
                <w:bCs/>
                <w:spacing w:val="-4"/>
                <w:w w:val="80"/>
                <w:sz w:val="22"/>
              </w:rPr>
            </w:pPr>
            <w:r>
              <w:rPr>
                <w:rFonts w:hint="eastAsia" w:ascii="宋体" w:hAnsi="宋体" w:cs="宋体"/>
                <w:bCs/>
                <w:spacing w:val="-4"/>
                <w:w w:val="80"/>
                <w:sz w:val="22"/>
              </w:rPr>
              <w:t>人工填土</w:t>
            </w:r>
          </w:p>
        </w:tc>
        <w:tc>
          <w:tcPr>
            <w:tcW w:w="994" w:type="dxa"/>
            <w:noWrap w:val="0"/>
            <w:vAlign w:val="center"/>
          </w:tcPr>
          <w:p>
            <w:pPr>
              <w:autoSpaceDE w:val="0"/>
              <w:autoSpaceDN w:val="0"/>
              <w:snapToGrid w:val="0"/>
              <w:spacing w:before="156" w:beforeLines="50" w:after="156" w:afterLines="50"/>
              <w:jc w:val="center"/>
              <w:rPr>
                <w:rFonts w:hint="eastAsia" w:ascii="宋体" w:hAnsi="宋体" w:cs="宋体"/>
                <w:bCs/>
                <w:spacing w:val="-4"/>
                <w:w w:val="80"/>
                <w:sz w:val="22"/>
              </w:rPr>
            </w:pPr>
            <w:r>
              <w:rPr>
                <w:rFonts w:hint="eastAsia" w:ascii="宋体" w:hAnsi="宋体" w:cs="宋体"/>
                <w:bCs/>
                <w:spacing w:val="-4"/>
                <w:w w:val="80"/>
                <w:sz w:val="22"/>
              </w:rPr>
              <w:t>松散</w:t>
            </w:r>
          </w:p>
        </w:tc>
        <w:tc>
          <w:tcPr>
            <w:tcW w:w="1243"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17.5</w:t>
            </w:r>
          </w:p>
        </w:tc>
        <w:tc>
          <w:tcPr>
            <w:tcW w:w="650"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10</w:t>
            </w:r>
          </w:p>
        </w:tc>
        <w:tc>
          <w:tcPr>
            <w:tcW w:w="702"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10</w:t>
            </w:r>
          </w:p>
        </w:tc>
        <w:tc>
          <w:tcPr>
            <w:tcW w:w="1004"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ascii="宋体" w:hAnsi="宋体" w:cs="宋体"/>
                <w:bCs/>
                <w:spacing w:val="-4"/>
                <w:w w:val="80"/>
                <w:sz w:val="22"/>
              </w:rPr>
              <w:t>100</w:t>
            </w:r>
          </w:p>
        </w:tc>
        <w:tc>
          <w:tcPr>
            <w:tcW w:w="992"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w:t>
            </w:r>
          </w:p>
        </w:tc>
        <w:tc>
          <w:tcPr>
            <w:tcW w:w="1005"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②</w:t>
            </w:r>
          </w:p>
        </w:tc>
        <w:tc>
          <w:tcPr>
            <w:tcW w:w="1036" w:type="dxa"/>
            <w:noWrap w:val="0"/>
            <w:vAlign w:val="center"/>
          </w:tcPr>
          <w:p>
            <w:pPr>
              <w:autoSpaceDE w:val="0"/>
              <w:autoSpaceDN w:val="0"/>
              <w:snapToGrid w:val="0"/>
              <w:spacing w:before="156" w:beforeLines="50" w:after="156" w:afterLines="50"/>
              <w:jc w:val="left"/>
              <w:rPr>
                <w:rFonts w:hint="eastAsia" w:ascii="宋体" w:hAnsi="宋体" w:cs="宋体"/>
                <w:bCs/>
                <w:spacing w:val="-4"/>
                <w:w w:val="80"/>
                <w:sz w:val="22"/>
              </w:rPr>
            </w:pPr>
            <w:r>
              <w:rPr>
                <w:rFonts w:hint="eastAsia" w:ascii="宋体" w:hAnsi="宋体" w:cs="宋体"/>
                <w:bCs/>
                <w:spacing w:val="-4"/>
                <w:w w:val="80"/>
                <w:sz w:val="22"/>
              </w:rPr>
              <w:t>粉质粘土</w:t>
            </w:r>
          </w:p>
        </w:tc>
        <w:tc>
          <w:tcPr>
            <w:tcW w:w="994" w:type="dxa"/>
            <w:noWrap w:val="0"/>
            <w:vAlign w:val="center"/>
          </w:tcPr>
          <w:p>
            <w:pPr>
              <w:autoSpaceDE w:val="0"/>
              <w:autoSpaceDN w:val="0"/>
              <w:snapToGrid w:val="0"/>
              <w:spacing w:before="156" w:beforeLines="50" w:after="156" w:afterLines="50"/>
              <w:jc w:val="center"/>
              <w:rPr>
                <w:rFonts w:hint="eastAsia" w:ascii="宋体" w:hAnsi="宋体" w:cs="宋体"/>
                <w:bCs/>
                <w:spacing w:val="-4"/>
                <w:w w:val="80"/>
                <w:sz w:val="22"/>
              </w:rPr>
            </w:pPr>
            <w:r>
              <w:rPr>
                <w:rFonts w:hint="eastAsia" w:ascii="宋体" w:hAnsi="宋体" w:cs="宋体"/>
                <w:bCs/>
                <w:spacing w:val="-4"/>
                <w:w w:val="80"/>
                <w:sz w:val="22"/>
              </w:rPr>
              <w:t>软塑</w:t>
            </w:r>
          </w:p>
        </w:tc>
        <w:tc>
          <w:tcPr>
            <w:tcW w:w="1243"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18.0</w:t>
            </w:r>
          </w:p>
        </w:tc>
        <w:tc>
          <w:tcPr>
            <w:tcW w:w="650"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10</w:t>
            </w:r>
          </w:p>
        </w:tc>
        <w:tc>
          <w:tcPr>
            <w:tcW w:w="702"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10</w:t>
            </w:r>
          </w:p>
        </w:tc>
        <w:tc>
          <w:tcPr>
            <w:tcW w:w="1004"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100</w:t>
            </w:r>
          </w:p>
        </w:tc>
        <w:tc>
          <w:tcPr>
            <w:tcW w:w="992"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w:t>
            </w:r>
          </w:p>
        </w:tc>
        <w:tc>
          <w:tcPr>
            <w:tcW w:w="1005"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③</w:t>
            </w:r>
          </w:p>
        </w:tc>
        <w:tc>
          <w:tcPr>
            <w:tcW w:w="1036" w:type="dxa"/>
            <w:noWrap w:val="0"/>
            <w:vAlign w:val="center"/>
          </w:tcPr>
          <w:p>
            <w:pPr>
              <w:autoSpaceDE w:val="0"/>
              <w:autoSpaceDN w:val="0"/>
              <w:snapToGrid w:val="0"/>
              <w:spacing w:before="156" w:beforeLines="50" w:after="156" w:afterLines="50"/>
              <w:jc w:val="left"/>
              <w:rPr>
                <w:rFonts w:hint="eastAsia" w:ascii="宋体" w:hAnsi="宋体" w:cs="宋体"/>
                <w:bCs/>
                <w:spacing w:val="-4"/>
                <w:w w:val="80"/>
                <w:sz w:val="22"/>
              </w:rPr>
            </w:pPr>
            <w:r>
              <w:rPr>
                <w:rFonts w:hint="eastAsia" w:ascii="宋体" w:hAnsi="宋体" w:cs="宋体"/>
                <w:bCs/>
                <w:spacing w:val="-4"/>
                <w:w w:val="80"/>
                <w:sz w:val="22"/>
              </w:rPr>
              <w:t>粉质粘土</w:t>
            </w:r>
          </w:p>
        </w:tc>
        <w:tc>
          <w:tcPr>
            <w:tcW w:w="994" w:type="dxa"/>
            <w:noWrap w:val="0"/>
            <w:vAlign w:val="center"/>
          </w:tcPr>
          <w:p>
            <w:pPr>
              <w:autoSpaceDE w:val="0"/>
              <w:autoSpaceDN w:val="0"/>
              <w:snapToGrid w:val="0"/>
              <w:spacing w:before="156" w:beforeLines="50" w:after="156" w:afterLines="50"/>
              <w:jc w:val="center"/>
              <w:rPr>
                <w:rFonts w:hint="eastAsia" w:ascii="宋体" w:hAnsi="宋体" w:cs="宋体"/>
                <w:bCs/>
                <w:spacing w:val="-4"/>
                <w:w w:val="80"/>
                <w:sz w:val="22"/>
              </w:rPr>
            </w:pPr>
            <w:r>
              <w:rPr>
                <w:rFonts w:hint="eastAsia" w:ascii="宋体" w:hAnsi="宋体" w:cs="宋体"/>
                <w:bCs/>
                <w:spacing w:val="-4"/>
                <w:w w:val="80"/>
                <w:sz w:val="22"/>
              </w:rPr>
              <w:t>可塑</w:t>
            </w:r>
          </w:p>
        </w:tc>
        <w:tc>
          <w:tcPr>
            <w:tcW w:w="1243"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18.5</w:t>
            </w:r>
          </w:p>
        </w:tc>
        <w:tc>
          <w:tcPr>
            <w:tcW w:w="650"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20</w:t>
            </w:r>
          </w:p>
        </w:tc>
        <w:tc>
          <w:tcPr>
            <w:tcW w:w="702"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15</w:t>
            </w:r>
          </w:p>
        </w:tc>
        <w:tc>
          <w:tcPr>
            <w:tcW w:w="1004"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130</w:t>
            </w:r>
          </w:p>
        </w:tc>
        <w:tc>
          <w:tcPr>
            <w:tcW w:w="992"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50</w:t>
            </w:r>
          </w:p>
        </w:tc>
        <w:tc>
          <w:tcPr>
            <w:tcW w:w="1005" w:type="dxa"/>
            <w:noWrap w:val="0"/>
            <w:vAlign w:val="center"/>
          </w:tcPr>
          <w:p>
            <w:pPr>
              <w:jc w:val="center"/>
              <w:rPr>
                <w:rFonts w:ascii="宋体" w:hAnsi="宋体"/>
              </w:rPr>
            </w:pPr>
            <w:r>
              <w:rPr>
                <w:rFonts w:hint="eastAsia" w:ascii="宋体" w:hAnsi="宋体" w:cs="宋体"/>
                <w:bCs/>
                <w:spacing w:val="-4"/>
                <w:w w:val="80"/>
                <w:sz w:val="22"/>
              </w:rPr>
              <w:t>/</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④</w:t>
            </w:r>
          </w:p>
        </w:tc>
        <w:tc>
          <w:tcPr>
            <w:tcW w:w="1036" w:type="dxa"/>
            <w:noWrap w:val="0"/>
            <w:vAlign w:val="center"/>
          </w:tcPr>
          <w:p>
            <w:pPr>
              <w:autoSpaceDE w:val="0"/>
              <w:autoSpaceDN w:val="0"/>
              <w:snapToGrid w:val="0"/>
              <w:spacing w:before="156" w:beforeLines="50" w:after="156" w:afterLines="50"/>
              <w:jc w:val="left"/>
              <w:rPr>
                <w:rFonts w:hint="eastAsia" w:ascii="宋体" w:hAnsi="宋体" w:cs="宋体"/>
                <w:bCs/>
                <w:spacing w:val="-4"/>
                <w:w w:val="80"/>
                <w:sz w:val="22"/>
              </w:rPr>
            </w:pPr>
            <w:r>
              <w:rPr>
                <w:rFonts w:hint="eastAsia" w:ascii="宋体" w:hAnsi="宋体" w:cs="宋体"/>
                <w:bCs/>
                <w:spacing w:val="-4"/>
                <w:w w:val="80"/>
                <w:sz w:val="22"/>
              </w:rPr>
              <w:t>粉质粘土</w:t>
            </w:r>
          </w:p>
        </w:tc>
        <w:tc>
          <w:tcPr>
            <w:tcW w:w="994" w:type="dxa"/>
            <w:noWrap w:val="0"/>
            <w:vAlign w:val="center"/>
          </w:tcPr>
          <w:p>
            <w:pPr>
              <w:autoSpaceDE w:val="0"/>
              <w:autoSpaceDN w:val="0"/>
              <w:snapToGrid w:val="0"/>
              <w:spacing w:before="156" w:beforeLines="50" w:after="156" w:afterLines="50"/>
              <w:jc w:val="center"/>
              <w:rPr>
                <w:rFonts w:hint="eastAsia" w:ascii="宋体" w:hAnsi="宋体" w:cs="宋体"/>
                <w:bCs/>
                <w:spacing w:val="-4"/>
                <w:w w:val="80"/>
                <w:sz w:val="22"/>
              </w:rPr>
            </w:pPr>
            <w:r>
              <w:rPr>
                <w:rFonts w:hint="eastAsia" w:ascii="宋体" w:hAnsi="宋体" w:cs="宋体"/>
                <w:bCs/>
                <w:spacing w:val="-4"/>
                <w:w w:val="80"/>
                <w:sz w:val="22"/>
              </w:rPr>
              <w:t>硬塑</w:t>
            </w:r>
          </w:p>
        </w:tc>
        <w:tc>
          <w:tcPr>
            <w:tcW w:w="1243"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19.5</w:t>
            </w:r>
          </w:p>
        </w:tc>
        <w:tc>
          <w:tcPr>
            <w:tcW w:w="650"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16</w:t>
            </w:r>
          </w:p>
        </w:tc>
        <w:tc>
          <w:tcPr>
            <w:tcW w:w="702"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30</w:t>
            </w:r>
          </w:p>
        </w:tc>
        <w:tc>
          <w:tcPr>
            <w:tcW w:w="1004" w:type="dxa"/>
            <w:noWrap w:val="0"/>
            <w:vAlign w:val="center"/>
          </w:tcPr>
          <w:p>
            <w:pPr>
              <w:autoSpaceDE w:val="0"/>
              <w:autoSpaceDN w:val="0"/>
              <w:snapToGrid w:val="0"/>
              <w:spacing w:before="156" w:beforeLines="50" w:after="156" w:afterLines="50"/>
              <w:jc w:val="center"/>
              <w:rPr>
                <w:rFonts w:hAnsi="宋体" w:cs="宋体"/>
                <w:bCs/>
                <w:spacing w:val="-4"/>
                <w:w w:val="80"/>
                <w:sz w:val="22"/>
              </w:rPr>
            </w:pPr>
            <w:r>
              <w:rPr>
                <w:rFonts w:hint="eastAsia" w:hAnsi="宋体" w:cs="宋体"/>
                <w:bCs/>
                <w:spacing w:val="-4"/>
                <w:w w:val="80"/>
                <w:sz w:val="22"/>
              </w:rPr>
              <w:t>240</w:t>
            </w:r>
          </w:p>
        </w:tc>
        <w:tc>
          <w:tcPr>
            <w:tcW w:w="992"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90</w:t>
            </w:r>
          </w:p>
        </w:tc>
        <w:tc>
          <w:tcPr>
            <w:tcW w:w="1005"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bCs/>
                <w:spacing w:val="-4"/>
                <w:w w:val="80"/>
                <w:sz w:val="22"/>
              </w:rPr>
              <w:t>1000</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⑤</w:t>
            </w:r>
          </w:p>
        </w:tc>
        <w:tc>
          <w:tcPr>
            <w:tcW w:w="1036" w:type="dxa"/>
            <w:noWrap w:val="0"/>
            <w:vAlign w:val="center"/>
          </w:tcPr>
          <w:p>
            <w:pPr>
              <w:autoSpaceDE w:val="0"/>
              <w:autoSpaceDN w:val="0"/>
              <w:snapToGrid w:val="0"/>
              <w:spacing w:before="156" w:beforeLines="50" w:after="156" w:afterLines="50"/>
              <w:jc w:val="left"/>
              <w:rPr>
                <w:rFonts w:hint="eastAsia" w:hAnsi="宋体" w:cs="宋体"/>
                <w:bCs/>
                <w:spacing w:val="-4"/>
                <w:w w:val="80"/>
                <w:sz w:val="22"/>
              </w:rPr>
            </w:pPr>
            <w:r>
              <w:rPr>
                <w:rFonts w:hint="eastAsia" w:hAnsi="宋体" w:cs="宋体"/>
                <w:bCs/>
                <w:spacing w:val="-4"/>
                <w:w w:val="80"/>
                <w:sz w:val="22"/>
              </w:rPr>
              <w:t>板岩</w:t>
            </w:r>
          </w:p>
        </w:tc>
        <w:tc>
          <w:tcPr>
            <w:tcW w:w="99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ascii="宋体" w:hAnsi="宋体" w:cs="宋体"/>
                <w:w w:val="90"/>
                <w:kern w:val="0"/>
                <w:sz w:val="22"/>
              </w:rPr>
              <w:t>强风化</w:t>
            </w:r>
          </w:p>
        </w:tc>
        <w:tc>
          <w:tcPr>
            <w:tcW w:w="1243"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20.5</w:t>
            </w:r>
          </w:p>
        </w:tc>
        <w:tc>
          <w:tcPr>
            <w:tcW w:w="650"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w:t>
            </w:r>
          </w:p>
        </w:tc>
        <w:tc>
          <w:tcPr>
            <w:tcW w:w="702"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w:t>
            </w:r>
          </w:p>
        </w:tc>
        <w:tc>
          <w:tcPr>
            <w:tcW w:w="1004"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400</w:t>
            </w:r>
          </w:p>
        </w:tc>
        <w:tc>
          <w:tcPr>
            <w:tcW w:w="992"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140</w:t>
            </w:r>
          </w:p>
        </w:tc>
        <w:tc>
          <w:tcPr>
            <w:tcW w:w="1005"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1600</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28" w:type="dxa"/>
            <w:bottom w:w="0" w:type="dxa"/>
            <w:right w:w="28" w:type="dxa"/>
          </w:tblCellMar>
        </w:tblPrEx>
        <w:trPr>
          <w:wBefore w:w="0" w:type="dxa"/>
          <w:wAfter w:w="0" w:type="dxa"/>
          <w:trHeight w:val="619" w:hRule="atLeast"/>
          <w:jc w:val="center"/>
        </w:trPr>
        <w:tc>
          <w:tcPr>
            <w:tcW w:w="56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⑥</w:t>
            </w:r>
          </w:p>
        </w:tc>
        <w:tc>
          <w:tcPr>
            <w:tcW w:w="1036" w:type="dxa"/>
            <w:noWrap w:val="0"/>
            <w:vAlign w:val="center"/>
          </w:tcPr>
          <w:p>
            <w:pPr>
              <w:autoSpaceDE w:val="0"/>
              <w:autoSpaceDN w:val="0"/>
              <w:snapToGrid w:val="0"/>
              <w:spacing w:before="156" w:beforeLines="50" w:after="156" w:afterLines="50"/>
              <w:jc w:val="left"/>
              <w:rPr>
                <w:rFonts w:hint="eastAsia" w:hAnsi="宋体" w:cs="宋体"/>
                <w:bCs/>
                <w:spacing w:val="-4"/>
                <w:w w:val="80"/>
                <w:sz w:val="22"/>
              </w:rPr>
            </w:pPr>
            <w:r>
              <w:rPr>
                <w:rFonts w:hint="eastAsia" w:hAnsi="宋体" w:cs="宋体"/>
                <w:bCs/>
                <w:spacing w:val="-4"/>
                <w:w w:val="80"/>
                <w:sz w:val="22"/>
              </w:rPr>
              <w:t>板岩</w:t>
            </w:r>
          </w:p>
        </w:tc>
        <w:tc>
          <w:tcPr>
            <w:tcW w:w="994" w:type="dxa"/>
            <w:noWrap w:val="0"/>
            <w:vAlign w:val="center"/>
          </w:tcPr>
          <w:p>
            <w:pPr>
              <w:autoSpaceDE w:val="0"/>
              <w:autoSpaceDN w:val="0"/>
              <w:snapToGrid w:val="0"/>
              <w:spacing w:before="156" w:beforeLines="50" w:after="156" w:afterLines="50"/>
              <w:jc w:val="center"/>
              <w:rPr>
                <w:rFonts w:hint="eastAsia" w:hAnsi="宋体" w:cs="宋体"/>
                <w:bCs/>
                <w:spacing w:val="-4"/>
                <w:w w:val="80"/>
                <w:sz w:val="22"/>
              </w:rPr>
            </w:pPr>
            <w:r>
              <w:rPr>
                <w:rFonts w:hint="eastAsia" w:hAnsi="宋体" w:cs="宋体"/>
                <w:bCs/>
                <w:spacing w:val="-4"/>
                <w:w w:val="80"/>
                <w:sz w:val="22"/>
              </w:rPr>
              <w:t>中风化</w:t>
            </w:r>
          </w:p>
        </w:tc>
        <w:tc>
          <w:tcPr>
            <w:tcW w:w="1243"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22</w:t>
            </w:r>
          </w:p>
        </w:tc>
        <w:tc>
          <w:tcPr>
            <w:tcW w:w="650"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w:t>
            </w:r>
          </w:p>
        </w:tc>
        <w:tc>
          <w:tcPr>
            <w:tcW w:w="702"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w:t>
            </w:r>
          </w:p>
        </w:tc>
        <w:tc>
          <w:tcPr>
            <w:tcW w:w="1004"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800</w:t>
            </w:r>
          </w:p>
        </w:tc>
        <w:tc>
          <w:tcPr>
            <w:tcW w:w="992"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220</w:t>
            </w:r>
          </w:p>
        </w:tc>
        <w:tc>
          <w:tcPr>
            <w:tcW w:w="1005" w:type="dxa"/>
            <w:noWrap w:val="0"/>
            <w:vAlign w:val="center"/>
          </w:tcPr>
          <w:p>
            <w:pPr>
              <w:autoSpaceDE w:val="0"/>
              <w:autoSpaceDN w:val="0"/>
              <w:snapToGrid w:val="0"/>
              <w:spacing w:before="156" w:beforeLines="50" w:after="156" w:afterLines="50"/>
              <w:jc w:val="center"/>
              <w:rPr>
                <w:rFonts w:hint="eastAsia" w:ascii="宋体" w:hAnsi="宋体" w:cs="宋体"/>
                <w:bCs/>
                <w:spacing w:val="-6"/>
                <w:w w:val="80"/>
                <w:sz w:val="22"/>
              </w:rPr>
            </w:pPr>
            <w:r>
              <w:rPr>
                <w:rFonts w:hint="eastAsia" w:ascii="宋体" w:hAnsi="宋体" w:cs="宋体"/>
                <w:bCs/>
                <w:spacing w:val="-6"/>
                <w:w w:val="80"/>
                <w:sz w:val="22"/>
              </w:rPr>
              <w:t>4000</w:t>
            </w:r>
          </w:p>
        </w:tc>
      </w:tr>
    </w:tbl>
    <w:p>
      <w:pPr>
        <w:autoSpaceDE w:val="0"/>
        <w:autoSpaceDN w:val="0"/>
        <w:adjustRightInd w:val="0"/>
        <w:snapToGrid w:val="0"/>
        <w:spacing w:before="160"/>
        <w:ind w:firstLine="522"/>
        <w:rPr>
          <w:rFonts w:hint="eastAsia" w:ascii="宋体" w:cs="宋体"/>
          <w:kern w:val="0"/>
          <w:sz w:val="18"/>
          <w:szCs w:val="18"/>
        </w:rPr>
      </w:pPr>
      <w:r>
        <w:rPr>
          <w:rFonts w:hint="eastAsia" w:hAnsi="Calibri" w:cs="宋体"/>
          <w:kern w:val="0"/>
          <w:sz w:val="18"/>
          <w:szCs w:val="18"/>
        </w:rPr>
        <w:t>注：1.本表按泥浆护壁钻(冲)孔桩、桩长10～15m为准提供参数，</w:t>
      </w:r>
      <w:r>
        <w:rPr>
          <w:rFonts w:hint="eastAsia" w:cs="宋体"/>
          <w:kern w:val="0"/>
          <w:sz w:val="18"/>
          <w:szCs w:val="18"/>
        </w:rPr>
        <w:t>若</w:t>
      </w:r>
      <w:r>
        <w:rPr>
          <w:rFonts w:hint="eastAsia" w:ascii="宋体" w:cs="宋体"/>
          <w:kern w:val="0"/>
          <w:sz w:val="18"/>
          <w:szCs w:val="18"/>
        </w:rPr>
        <w:t>计桩长不在上表所示桩长范围内，相关参数应参考《建筑桩基技术规范》JGJ 94-2008中表5.3.5-</w:t>
      </w:r>
      <w:r>
        <w:rPr>
          <w:rFonts w:hint="eastAsia" w:cs="宋体"/>
          <w:kern w:val="0"/>
          <w:sz w:val="18"/>
          <w:szCs w:val="18"/>
        </w:rPr>
        <w:t>1、</w:t>
      </w:r>
      <w:r>
        <w:rPr>
          <w:rFonts w:hint="eastAsia" w:ascii="宋体" w:cs="宋体"/>
          <w:kern w:val="0"/>
          <w:sz w:val="18"/>
          <w:szCs w:val="18"/>
        </w:rPr>
        <w:t>5.3.5-2对应桩长取值。</w:t>
      </w:r>
    </w:p>
    <w:p>
      <w:pPr>
        <w:autoSpaceDE w:val="0"/>
        <w:autoSpaceDN w:val="0"/>
        <w:adjustRightInd w:val="0"/>
        <w:snapToGrid w:val="0"/>
        <w:spacing w:before="160"/>
        <w:ind w:firstLine="882" w:firstLineChars="490"/>
        <w:rPr>
          <w:sz w:val="24"/>
          <w:szCs w:val="24"/>
        </w:rPr>
        <w:sectPr>
          <w:footerReference r:id="rId6" w:type="default"/>
          <w:pgSz w:w="11906" w:h="16838"/>
          <w:pgMar w:top="1701" w:right="1418" w:bottom="1418" w:left="1701" w:header="851" w:footer="992" w:gutter="0"/>
          <w:pgNumType w:start="1"/>
          <w:cols w:space="720" w:num="1"/>
          <w:docGrid w:type="lines" w:linePitch="312" w:charSpace="0"/>
        </w:sectPr>
      </w:pPr>
      <w:r>
        <w:rPr>
          <w:rFonts w:hint="eastAsia" w:ascii="宋体" w:cs="宋体"/>
          <w:kern w:val="0"/>
          <w:sz w:val="18"/>
          <w:szCs w:val="18"/>
        </w:rPr>
        <w:t>2.人工填土负摩阻力系数按0.35取值。.</w:t>
      </w:r>
    </w:p>
    <w:p>
      <w:pPr>
        <w:pStyle w:val="38"/>
      </w:pPr>
      <w:bookmarkStart w:id="20" w:name="_Toc22634111"/>
      <w:r>
        <w:t>4 水文地质条件</w:t>
      </w:r>
      <w:bookmarkEnd w:id="16"/>
      <w:bookmarkEnd w:id="20"/>
    </w:p>
    <w:p>
      <w:pPr>
        <w:autoSpaceDE w:val="0"/>
        <w:autoSpaceDN w:val="0"/>
        <w:adjustRightInd w:val="0"/>
        <w:snapToGrid w:val="0"/>
        <w:spacing w:line="360" w:lineRule="auto"/>
        <w:ind w:firstLine="528"/>
        <w:rPr>
          <w:rFonts w:hint="eastAsia" w:hAnsi="宋体"/>
          <w:sz w:val="26"/>
          <w:szCs w:val="26"/>
        </w:rPr>
      </w:pPr>
      <w:bookmarkStart w:id="21" w:name="_Toc282202603"/>
      <w:r>
        <w:rPr>
          <w:rFonts w:hint="eastAsia" w:hAnsi="宋体"/>
          <w:sz w:val="26"/>
          <w:szCs w:val="26"/>
        </w:rPr>
        <w:t>拟建线路场地内地下水类型主要有上层滞水、潜水及基岩裂隙水。均以大气降水为主要补给。线路原始地貌为水田段，地下水主要为上层滞水和潜水，水量较大，地下水埋深与原始地面一致，一般为2～6m，基础开挖较深时对基础施工有一定影响，须采取排水及支护措施。线路原始地貌为山丘段，地下水主要为潜水及基岩裂隙水，水量一般较小，其埋藏一般为6～10 m，基础开挖较深时对基础施工有一定影响，须采取排水及支护措施。</w:t>
      </w:r>
    </w:p>
    <w:p>
      <w:pPr>
        <w:adjustRightInd w:val="0"/>
        <w:snapToGrid w:val="0"/>
        <w:spacing w:line="360" w:lineRule="auto"/>
        <w:ind w:firstLine="435"/>
        <w:rPr>
          <w:rFonts w:hint="eastAsia"/>
          <w:kern w:val="0"/>
          <w:sz w:val="24"/>
        </w:rPr>
      </w:pPr>
    </w:p>
    <w:p>
      <w:pPr>
        <w:pStyle w:val="2"/>
        <w:keepNext/>
        <w:keepLines/>
        <w:spacing w:beforeLines="0" w:afterLines="0"/>
        <w:rPr>
          <w:rFonts w:eastAsia="黑体"/>
          <w:b w:val="0"/>
          <w:bCs/>
          <w:sz w:val="28"/>
          <w:szCs w:val="44"/>
        </w:rPr>
      </w:pPr>
      <w:bookmarkStart w:id="22" w:name="_Toc22634112"/>
      <w:r>
        <w:rPr>
          <w:rFonts w:eastAsia="黑体"/>
          <w:b w:val="0"/>
          <w:bCs/>
          <w:sz w:val="28"/>
          <w:szCs w:val="44"/>
        </w:rPr>
        <w:t>5 不良工程地质现象</w:t>
      </w:r>
      <w:bookmarkEnd w:id="21"/>
      <w:bookmarkEnd w:id="22"/>
    </w:p>
    <w:p>
      <w:pPr>
        <w:pStyle w:val="31"/>
        <w:rPr>
          <w:rFonts w:ascii="Times New Roman" w:hAnsi="Times New Roman" w:cs="Times New Roman"/>
          <w:szCs w:val="24"/>
        </w:rPr>
      </w:pPr>
      <w:r>
        <w:rPr>
          <w:rFonts w:hint="eastAsia" w:ascii="Times New Roman" w:hAnsi="Times New Roman" w:cs="Times New Roman"/>
          <w:szCs w:val="24"/>
        </w:rPr>
        <w:t>5</w:t>
      </w:r>
      <w:r>
        <w:rPr>
          <w:rFonts w:ascii="Times New Roman" w:hAnsi="Times New Roman" w:cs="Times New Roman"/>
          <w:szCs w:val="24"/>
        </w:rPr>
        <w:t>.1 场地和地基的地震效应</w:t>
      </w:r>
    </w:p>
    <w:p>
      <w:pPr>
        <w:autoSpaceDE w:val="0"/>
        <w:autoSpaceDN w:val="0"/>
        <w:adjustRightInd w:val="0"/>
        <w:snapToGrid w:val="0"/>
        <w:spacing w:line="360" w:lineRule="auto"/>
        <w:ind w:firstLine="528"/>
        <w:rPr>
          <w:rFonts w:hAnsi="宋体"/>
          <w:sz w:val="26"/>
          <w:szCs w:val="26"/>
        </w:rPr>
      </w:pPr>
      <w:r>
        <w:rPr>
          <w:rFonts w:hAnsi="宋体"/>
          <w:sz w:val="26"/>
          <w:szCs w:val="26"/>
        </w:rPr>
        <w:t>据《中国地震动参数区划图》</w:t>
      </w:r>
      <w:r>
        <w:rPr>
          <w:rFonts w:hint="eastAsia" w:hAnsi="宋体"/>
          <w:sz w:val="26"/>
          <w:szCs w:val="26"/>
        </w:rPr>
        <w:t xml:space="preserve"> </w:t>
      </w:r>
      <w:r>
        <w:rPr>
          <w:rFonts w:hAnsi="宋体"/>
          <w:sz w:val="26"/>
          <w:szCs w:val="26"/>
        </w:rPr>
        <w:t>GB18306</w:t>
      </w:r>
      <w:r>
        <w:rPr>
          <w:rFonts w:hint="eastAsia" w:hAnsi="宋体"/>
          <w:sz w:val="26"/>
          <w:szCs w:val="26"/>
        </w:rPr>
        <w:t>-2015和</w:t>
      </w:r>
      <w:r>
        <w:rPr>
          <w:rFonts w:hAnsi="宋体"/>
          <w:sz w:val="26"/>
          <w:szCs w:val="26"/>
        </w:rPr>
        <w:t>《建筑抗震设计规范》GB50011</w:t>
      </w:r>
      <w:r>
        <w:rPr>
          <w:rFonts w:hint="eastAsia" w:hAnsi="宋体"/>
          <w:sz w:val="26"/>
          <w:szCs w:val="26"/>
        </w:rPr>
        <w:t>-</w:t>
      </w:r>
      <w:r>
        <w:rPr>
          <w:rFonts w:hAnsi="宋体"/>
          <w:sz w:val="26"/>
          <w:szCs w:val="26"/>
        </w:rPr>
        <w:t>20</w:t>
      </w:r>
      <w:r>
        <w:rPr>
          <w:rFonts w:hint="eastAsia" w:hAnsi="宋体"/>
          <w:sz w:val="26"/>
          <w:szCs w:val="26"/>
        </w:rPr>
        <w:t>10</w:t>
      </w:r>
      <w:r>
        <w:rPr>
          <w:rFonts w:hAnsi="宋体"/>
          <w:sz w:val="26"/>
          <w:szCs w:val="26"/>
        </w:rPr>
        <w:t>（20</w:t>
      </w:r>
      <w:r>
        <w:rPr>
          <w:rFonts w:hint="eastAsia" w:hAnsi="宋体"/>
          <w:sz w:val="26"/>
          <w:szCs w:val="26"/>
        </w:rPr>
        <w:t>16</w:t>
      </w:r>
      <w:r>
        <w:rPr>
          <w:rFonts w:hAnsi="宋体"/>
          <w:sz w:val="26"/>
          <w:szCs w:val="26"/>
        </w:rPr>
        <w:t>年版）</w:t>
      </w:r>
      <w:r>
        <w:rPr>
          <w:rFonts w:hint="eastAsia" w:hAnsi="宋体"/>
          <w:sz w:val="26"/>
          <w:szCs w:val="26"/>
        </w:rPr>
        <w:t>，线路区域内地震动峰值加速度为0.05g，地震基本烈度为6度，地震分组为第一组，场地类别为Ⅱ类，地震动反应谱特征周期为0.35s。</w:t>
      </w:r>
      <w:r>
        <w:rPr>
          <w:rFonts w:hAnsi="宋体"/>
          <w:sz w:val="26"/>
          <w:szCs w:val="26"/>
        </w:rPr>
        <w:t>场地内无液化土层，可不考虑液化影响。</w:t>
      </w:r>
    </w:p>
    <w:p>
      <w:pPr>
        <w:pStyle w:val="31"/>
        <w:rPr>
          <w:rFonts w:ascii="Times New Roman" w:hAnsi="Times New Roman" w:cs="Times New Roman"/>
          <w:szCs w:val="24"/>
        </w:rPr>
      </w:pPr>
      <w:r>
        <w:rPr>
          <w:rFonts w:hint="eastAsia" w:ascii="Times New Roman" w:hAnsi="Times New Roman" w:cs="Times New Roman"/>
          <w:szCs w:val="24"/>
        </w:rPr>
        <w:t>5</w:t>
      </w:r>
      <w:r>
        <w:rPr>
          <w:rFonts w:ascii="Times New Roman" w:hAnsi="Times New Roman" w:cs="Times New Roman"/>
          <w:szCs w:val="24"/>
        </w:rPr>
        <w:t>.2 不良地质</w:t>
      </w:r>
      <w:r>
        <w:rPr>
          <w:rFonts w:hint="eastAsia" w:ascii="Times New Roman" w:hAnsi="Times New Roman" w:cs="Times New Roman"/>
          <w:szCs w:val="24"/>
        </w:rPr>
        <w:t>现象</w:t>
      </w:r>
    </w:p>
    <w:p>
      <w:pPr>
        <w:autoSpaceDE w:val="0"/>
        <w:autoSpaceDN w:val="0"/>
        <w:adjustRightInd w:val="0"/>
        <w:snapToGrid w:val="0"/>
        <w:spacing w:line="360" w:lineRule="auto"/>
        <w:ind w:firstLine="528"/>
        <w:rPr>
          <w:rFonts w:hint="eastAsia" w:hAnsi="宋体"/>
          <w:sz w:val="26"/>
          <w:szCs w:val="26"/>
        </w:rPr>
      </w:pPr>
      <w:r>
        <w:rPr>
          <w:rFonts w:hAnsi="宋体"/>
          <w:sz w:val="26"/>
          <w:szCs w:val="26"/>
        </w:rPr>
        <w:t>通过现场调查及国土局收资查证，线路经过区域内无采空区存在。经野外勘察，路线区域未发现滑坡、泥石流、膨胀土、土洞等不良地质现象存在。</w:t>
      </w:r>
    </w:p>
    <w:p>
      <w:pPr>
        <w:pStyle w:val="31"/>
        <w:rPr>
          <w:rFonts w:ascii="Times New Roman" w:hAnsi="Times New Roman" w:cs="Times New Roman"/>
          <w:szCs w:val="24"/>
        </w:rPr>
      </w:pPr>
      <w:r>
        <w:rPr>
          <w:rFonts w:hint="eastAsia" w:ascii="Times New Roman" w:hAnsi="Times New Roman" w:cs="Times New Roman"/>
          <w:szCs w:val="24"/>
        </w:rPr>
        <w:t>5</w:t>
      </w:r>
      <w:r>
        <w:rPr>
          <w:rFonts w:ascii="Times New Roman" w:hAnsi="Times New Roman" w:cs="Times New Roman"/>
          <w:szCs w:val="24"/>
        </w:rPr>
        <w:t>.</w:t>
      </w:r>
      <w:r>
        <w:rPr>
          <w:rFonts w:hint="eastAsia" w:ascii="Times New Roman" w:hAnsi="Times New Roman" w:cs="Times New Roman"/>
          <w:szCs w:val="24"/>
        </w:rPr>
        <w:t>3</w:t>
      </w:r>
      <w:r>
        <w:rPr>
          <w:rFonts w:ascii="Times New Roman" w:hAnsi="Times New Roman" w:cs="Times New Roman"/>
          <w:szCs w:val="24"/>
        </w:rPr>
        <w:t xml:space="preserve"> 场地水、土腐蚀性评价</w:t>
      </w:r>
    </w:p>
    <w:p>
      <w:pPr>
        <w:autoSpaceDE w:val="0"/>
        <w:autoSpaceDN w:val="0"/>
        <w:adjustRightInd w:val="0"/>
        <w:snapToGrid w:val="0"/>
        <w:spacing w:line="360" w:lineRule="auto"/>
        <w:ind w:firstLine="528"/>
        <w:rPr>
          <w:rFonts w:hAnsi="宋体"/>
          <w:sz w:val="26"/>
          <w:szCs w:val="26"/>
        </w:rPr>
      </w:pPr>
      <w:r>
        <w:rPr>
          <w:rFonts w:hint="eastAsia" w:hAnsi="宋体"/>
          <w:sz w:val="26"/>
          <w:szCs w:val="26"/>
        </w:rPr>
        <w:t>根据现场调查，工程场地周边均未发现大型工业污染源，且距人口密集村镇均较远，根据本次场地附近勘察经验：</w:t>
      </w:r>
      <w:r>
        <w:rPr>
          <w:rFonts w:hAnsi="宋体"/>
          <w:sz w:val="26"/>
          <w:szCs w:val="26"/>
        </w:rPr>
        <w:t>路线上岩土体及地下水对混凝土结构具微腐蚀，对钢筋混凝土结构中钢筋具微腐蚀。</w:t>
      </w:r>
    </w:p>
    <w:p>
      <w:pPr>
        <w:pStyle w:val="31"/>
        <w:rPr>
          <w:rFonts w:ascii="Times New Roman" w:hAnsi="Times New Roman" w:cs="Times New Roman"/>
          <w:szCs w:val="24"/>
        </w:rPr>
      </w:pPr>
      <w:bookmarkStart w:id="23" w:name="_Toc480286391"/>
      <w:bookmarkStart w:id="24" w:name="_Toc480404564"/>
      <w:r>
        <w:rPr>
          <w:rFonts w:hint="eastAsia" w:ascii="Times New Roman" w:hAnsi="Times New Roman" w:cs="Times New Roman"/>
          <w:szCs w:val="24"/>
        </w:rPr>
        <w:t>5</w:t>
      </w:r>
      <w:r>
        <w:rPr>
          <w:rFonts w:ascii="Times New Roman" w:hAnsi="Times New Roman" w:cs="Times New Roman"/>
          <w:szCs w:val="24"/>
        </w:rPr>
        <w:t>.</w:t>
      </w:r>
      <w:r>
        <w:rPr>
          <w:rFonts w:hint="eastAsia" w:ascii="Times New Roman" w:hAnsi="Times New Roman" w:cs="Times New Roman"/>
          <w:szCs w:val="24"/>
        </w:rPr>
        <w:t>4</w:t>
      </w:r>
      <w:r>
        <w:rPr>
          <w:rFonts w:ascii="Times New Roman" w:hAnsi="Times New Roman" w:cs="Times New Roman"/>
          <w:szCs w:val="24"/>
        </w:rPr>
        <w:t xml:space="preserve"> 其它</w:t>
      </w:r>
      <w:bookmarkEnd w:id="23"/>
      <w:bookmarkEnd w:id="24"/>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由于部分杆塔位位于水田及填方区，</w:t>
      </w:r>
      <w:r>
        <w:rPr>
          <w:rFonts w:hAnsi="宋体"/>
          <w:sz w:val="26"/>
          <w:szCs w:val="26"/>
        </w:rPr>
        <w:t>建议在</w:t>
      </w:r>
      <w:r>
        <w:rPr>
          <w:rFonts w:hint="eastAsia" w:hAnsi="宋体"/>
          <w:sz w:val="26"/>
          <w:szCs w:val="26"/>
        </w:rPr>
        <w:t>填方区的杆塔位基础施工先填后挖，且应注意孔壁支护及降水措施</w:t>
      </w:r>
      <w:r>
        <w:rPr>
          <w:rFonts w:hAnsi="宋体"/>
          <w:sz w:val="26"/>
          <w:szCs w:val="26"/>
        </w:rPr>
        <w:t>。</w:t>
      </w:r>
    </w:p>
    <w:p>
      <w:pPr>
        <w:pStyle w:val="39"/>
        <w:ind w:firstLine="480"/>
        <w:rPr>
          <w:rFonts w:hAnsi="Times New Roman" w:cs="Times New Roman"/>
          <w:szCs w:val="24"/>
        </w:rPr>
      </w:pPr>
      <w:bookmarkStart w:id="25" w:name="_Toc283798121"/>
    </w:p>
    <w:bookmarkEnd w:id="25"/>
    <w:p>
      <w:pPr>
        <w:pStyle w:val="38"/>
      </w:pPr>
      <w:bookmarkStart w:id="26" w:name="_Toc22634113"/>
      <w:r>
        <w:t>6 塔位基础形式建议</w:t>
      </w:r>
      <w:bookmarkEnd w:id="26"/>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根据线路沿线工程地质条件及勘察成果：</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线路原始地貌为水田段，上部填土较厚，地下水较多且埋藏浅，可采用桩基础, 以硬塑粉质粘土或强风化板岩为基础持力层。</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线路原始地貌为山丘段，地层力学性质较好，可采用掏挖式基础，以硬塑粉质粘土或强风化板岩为基础持力层。</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电缆段，上部填土经过压实，可作为持力层，可采用条形基础，以填土、硬塑粉质粘土或强风化板岩为基础持力层。</w:t>
      </w:r>
    </w:p>
    <w:p>
      <w:pPr>
        <w:pStyle w:val="39"/>
        <w:ind w:firstLine="480"/>
        <w:rPr>
          <w:rFonts w:hAnsi="Times New Roman" w:cs="Times New Roman"/>
          <w:szCs w:val="24"/>
        </w:rPr>
      </w:pPr>
    </w:p>
    <w:p>
      <w:pPr>
        <w:pStyle w:val="38"/>
      </w:pPr>
      <w:bookmarkStart w:id="27" w:name="_Toc22634114"/>
      <w:r>
        <w:t>7 施工中应注意的岩土、</w:t>
      </w:r>
      <w:r>
        <w:rPr>
          <w:rFonts w:hint="eastAsia"/>
        </w:rPr>
        <w:t>安全、环境</w:t>
      </w:r>
      <w:r>
        <w:t>问题</w:t>
      </w:r>
      <w:bookmarkEnd w:id="27"/>
    </w:p>
    <w:p>
      <w:pPr>
        <w:pStyle w:val="31"/>
        <w:rPr>
          <w:rFonts w:hint="eastAsia" w:ascii="Times New Roman" w:hAnsi="Times New Roman" w:cs="Times New Roman"/>
        </w:rPr>
      </w:pPr>
      <w:r>
        <w:rPr>
          <w:rFonts w:hint="eastAsia" w:ascii="Times New Roman" w:hAnsi="Times New Roman" w:cs="Times New Roman"/>
        </w:rPr>
        <w:t xml:space="preserve">7.1 </w:t>
      </w:r>
      <w:r>
        <w:rPr>
          <w:rFonts w:ascii="Times New Roman" w:hAnsi="Times New Roman" w:cs="Times New Roman"/>
        </w:rPr>
        <w:t>施工中应注意的岩土问题</w:t>
      </w:r>
    </w:p>
    <w:p>
      <w:pPr>
        <w:autoSpaceDE w:val="0"/>
        <w:autoSpaceDN w:val="0"/>
        <w:adjustRightInd w:val="0"/>
        <w:snapToGrid w:val="0"/>
        <w:spacing w:line="360" w:lineRule="auto"/>
        <w:ind w:firstLine="528"/>
        <w:rPr>
          <w:rFonts w:hAnsi="宋体"/>
          <w:sz w:val="26"/>
          <w:szCs w:val="26"/>
        </w:rPr>
      </w:pPr>
      <w:r>
        <w:rPr>
          <w:rFonts w:hAnsi="宋体"/>
          <w:sz w:val="26"/>
          <w:szCs w:val="26"/>
        </w:rPr>
        <w:t>（1）地表</w:t>
      </w:r>
      <w:r>
        <w:rPr>
          <w:rFonts w:hint="eastAsia" w:hAnsi="宋体"/>
          <w:sz w:val="26"/>
          <w:szCs w:val="26"/>
        </w:rPr>
        <w:t>第四系土层力学性能相对较差</w:t>
      </w:r>
      <w:r>
        <w:rPr>
          <w:rFonts w:hAnsi="宋体"/>
          <w:sz w:val="26"/>
          <w:szCs w:val="26"/>
        </w:rPr>
        <w:t>，基坑开挖时应采取相应的支护措施。基坑开挖后应及时浇筑，防止暴晒或长时间置放，防止雨水浸入基坑。</w:t>
      </w:r>
    </w:p>
    <w:p>
      <w:pPr>
        <w:autoSpaceDE w:val="0"/>
        <w:autoSpaceDN w:val="0"/>
        <w:adjustRightInd w:val="0"/>
        <w:snapToGrid w:val="0"/>
        <w:spacing w:line="360" w:lineRule="auto"/>
        <w:ind w:firstLine="528"/>
        <w:rPr>
          <w:rFonts w:hAnsi="宋体"/>
          <w:sz w:val="26"/>
          <w:szCs w:val="26"/>
        </w:rPr>
      </w:pPr>
      <w:r>
        <w:rPr>
          <w:rFonts w:hAnsi="宋体"/>
          <w:sz w:val="26"/>
          <w:szCs w:val="26"/>
        </w:rPr>
        <w:t>（2）粉质黏土层强度</w:t>
      </w:r>
      <w:r>
        <w:rPr>
          <w:rFonts w:hint="eastAsia" w:hAnsi="宋体"/>
          <w:sz w:val="26"/>
          <w:szCs w:val="26"/>
        </w:rPr>
        <w:t>较</w:t>
      </w:r>
      <w:r>
        <w:rPr>
          <w:rFonts w:hAnsi="宋体"/>
          <w:sz w:val="26"/>
          <w:szCs w:val="26"/>
        </w:rPr>
        <w:t>低，易软化被破坏，失去植被保护后直接接受日晒雨淋，风化加剧，容易沿着软弱界面产生滑坡、崩塌等不良地质现象，故施工时应尽量减少植被的破坏，并在施工完成后对植被进行恢复。挖弃的土方须置于山坡两侧较平缓处，以防影响边坡稳定和避免形成泥石流等。</w:t>
      </w:r>
    </w:p>
    <w:p>
      <w:pPr>
        <w:autoSpaceDE w:val="0"/>
        <w:autoSpaceDN w:val="0"/>
        <w:adjustRightInd w:val="0"/>
        <w:snapToGrid w:val="0"/>
        <w:spacing w:line="360" w:lineRule="auto"/>
        <w:ind w:firstLine="528"/>
        <w:rPr>
          <w:rFonts w:hAnsi="宋体"/>
          <w:sz w:val="26"/>
          <w:szCs w:val="26"/>
        </w:rPr>
      </w:pPr>
      <w:r>
        <w:rPr>
          <w:rFonts w:hAnsi="宋体"/>
          <w:sz w:val="26"/>
          <w:szCs w:val="26"/>
        </w:rPr>
        <w:t>（3）水田及低洼地段地下水埋藏较浅</w:t>
      </w:r>
      <w:r>
        <w:rPr>
          <w:rFonts w:hint="eastAsia" w:hAnsi="宋体"/>
          <w:sz w:val="26"/>
          <w:szCs w:val="26"/>
        </w:rPr>
        <w:t>，</w:t>
      </w:r>
      <w:r>
        <w:rPr>
          <w:rFonts w:hAnsi="宋体"/>
          <w:sz w:val="26"/>
          <w:szCs w:val="26"/>
        </w:rPr>
        <w:t>在施工过程中需加强验槽、验收工作，及时采取处理措施，加固基础。</w:t>
      </w:r>
    </w:p>
    <w:p>
      <w:pPr>
        <w:autoSpaceDE w:val="0"/>
        <w:autoSpaceDN w:val="0"/>
        <w:adjustRightInd w:val="0"/>
        <w:snapToGrid w:val="0"/>
        <w:spacing w:line="360" w:lineRule="auto"/>
        <w:ind w:firstLine="528"/>
        <w:rPr>
          <w:rFonts w:hAnsi="宋体"/>
          <w:sz w:val="26"/>
          <w:szCs w:val="26"/>
        </w:rPr>
      </w:pPr>
      <w:r>
        <w:rPr>
          <w:rFonts w:hAnsi="宋体"/>
          <w:sz w:val="26"/>
          <w:szCs w:val="26"/>
        </w:rPr>
        <w:t>（</w:t>
      </w:r>
      <w:r>
        <w:rPr>
          <w:rFonts w:hint="eastAsia" w:hAnsi="宋体"/>
          <w:sz w:val="26"/>
          <w:szCs w:val="26"/>
        </w:rPr>
        <w:t>4</w:t>
      </w:r>
      <w:r>
        <w:rPr>
          <w:rFonts w:hAnsi="宋体"/>
          <w:sz w:val="26"/>
          <w:szCs w:val="26"/>
        </w:rPr>
        <w:t>）</w:t>
      </w:r>
      <w:r>
        <w:rPr>
          <w:rFonts w:hint="eastAsia" w:hAnsi="宋体"/>
          <w:sz w:val="26"/>
          <w:szCs w:val="26"/>
        </w:rPr>
        <w:t>强风化板岩等属软质岩石，具有浸水易软化、泥化，失水易干裂的特性。当基底施工至设计持力层时，应迅速验槽或验桩，并及时封底，以免持力层受长时间暴露、浸水而降低强度。</w:t>
      </w:r>
    </w:p>
    <w:p>
      <w:pPr>
        <w:autoSpaceDE w:val="0"/>
        <w:autoSpaceDN w:val="0"/>
        <w:adjustRightInd w:val="0"/>
        <w:snapToGrid w:val="0"/>
        <w:spacing w:line="360" w:lineRule="auto"/>
        <w:ind w:firstLine="528"/>
        <w:rPr>
          <w:rFonts w:hAnsi="宋体"/>
          <w:sz w:val="26"/>
          <w:szCs w:val="26"/>
        </w:rPr>
      </w:pPr>
      <w:r>
        <w:rPr>
          <w:rFonts w:hint="eastAsia" w:hAnsi="宋体"/>
          <w:sz w:val="26"/>
          <w:szCs w:val="26"/>
        </w:rPr>
        <w:t>（5）若</w:t>
      </w:r>
      <w:r>
        <w:rPr>
          <w:rFonts w:hAnsi="宋体"/>
          <w:sz w:val="26"/>
          <w:szCs w:val="26"/>
        </w:rPr>
        <w:t>发现岩土组合地基，</w:t>
      </w:r>
      <w:r>
        <w:rPr>
          <w:rFonts w:hint="eastAsia" w:hAnsi="宋体"/>
          <w:sz w:val="26"/>
          <w:szCs w:val="26"/>
        </w:rPr>
        <w:t>应</w:t>
      </w:r>
      <w:r>
        <w:rPr>
          <w:rFonts w:hAnsi="宋体"/>
          <w:sz w:val="26"/>
          <w:szCs w:val="26"/>
        </w:rPr>
        <w:t>验算地基整体稳定性</w:t>
      </w:r>
      <w:r>
        <w:rPr>
          <w:rFonts w:hint="eastAsia" w:hAnsi="宋体"/>
          <w:sz w:val="26"/>
          <w:szCs w:val="26"/>
        </w:rPr>
        <w:t>及不均匀</w:t>
      </w:r>
      <w:r>
        <w:rPr>
          <w:rFonts w:hAnsi="宋体"/>
          <w:sz w:val="26"/>
          <w:szCs w:val="26"/>
        </w:rPr>
        <w:t>变形</w:t>
      </w:r>
      <w:r>
        <w:rPr>
          <w:rFonts w:hint="eastAsia" w:hAnsi="宋体"/>
          <w:sz w:val="26"/>
          <w:szCs w:val="26"/>
        </w:rPr>
        <w:t>量</w:t>
      </w:r>
      <w:r>
        <w:rPr>
          <w:rFonts w:hAnsi="宋体"/>
          <w:sz w:val="26"/>
          <w:szCs w:val="26"/>
        </w:rPr>
        <w:t>，</w:t>
      </w:r>
      <w:r>
        <w:rPr>
          <w:rFonts w:hint="eastAsia" w:hAnsi="宋体"/>
          <w:sz w:val="26"/>
          <w:szCs w:val="26"/>
        </w:rPr>
        <w:t>采用</w:t>
      </w:r>
      <w:r>
        <w:rPr>
          <w:rFonts w:hAnsi="宋体"/>
          <w:sz w:val="26"/>
          <w:szCs w:val="26"/>
        </w:rPr>
        <w:t>褥垫、支墩</w:t>
      </w:r>
      <w:r>
        <w:rPr>
          <w:rFonts w:hint="eastAsia" w:hAnsi="宋体"/>
          <w:sz w:val="26"/>
          <w:szCs w:val="26"/>
        </w:rPr>
        <w:t>等</w:t>
      </w:r>
      <w:r>
        <w:rPr>
          <w:rFonts w:hAnsi="宋体"/>
          <w:sz w:val="26"/>
          <w:szCs w:val="26"/>
        </w:rPr>
        <w:t>措施改善承载力</w:t>
      </w:r>
      <w:r>
        <w:rPr>
          <w:rFonts w:hint="eastAsia" w:hAnsi="宋体"/>
          <w:sz w:val="26"/>
          <w:szCs w:val="26"/>
        </w:rPr>
        <w:t>相对</w:t>
      </w:r>
      <w:r>
        <w:rPr>
          <w:rFonts w:hAnsi="宋体"/>
          <w:sz w:val="26"/>
          <w:szCs w:val="26"/>
        </w:rPr>
        <w:t>较</w:t>
      </w:r>
      <w:r>
        <w:rPr>
          <w:rFonts w:hint="eastAsia" w:hAnsi="宋体"/>
          <w:sz w:val="26"/>
          <w:szCs w:val="26"/>
        </w:rPr>
        <w:t>低的</w:t>
      </w:r>
      <w:r>
        <w:rPr>
          <w:rFonts w:hAnsi="宋体"/>
          <w:sz w:val="26"/>
          <w:szCs w:val="26"/>
        </w:rPr>
        <w:t>基础，必要时采</w:t>
      </w:r>
      <w:r>
        <w:rPr>
          <w:rFonts w:hint="eastAsia" w:hAnsi="宋体"/>
          <w:sz w:val="26"/>
          <w:szCs w:val="26"/>
        </w:rPr>
        <w:t>用</w:t>
      </w:r>
      <w:r>
        <w:rPr>
          <w:rFonts w:hAnsi="宋体"/>
          <w:sz w:val="26"/>
          <w:szCs w:val="26"/>
        </w:rPr>
        <w:t>组合基础</w:t>
      </w:r>
      <w:r>
        <w:rPr>
          <w:rFonts w:hint="eastAsia" w:hAnsi="宋体"/>
          <w:sz w:val="26"/>
          <w:szCs w:val="26"/>
        </w:rPr>
        <w:t>。</w:t>
      </w:r>
    </w:p>
    <w:p>
      <w:pPr>
        <w:pStyle w:val="31"/>
        <w:rPr>
          <w:rFonts w:hint="eastAsia" w:ascii="Times New Roman" w:hAnsi="Times New Roman" w:cs="Times New Roman"/>
        </w:rPr>
      </w:pPr>
      <w:r>
        <w:rPr>
          <w:rFonts w:hint="eastAsia" w:ascii="Times New Roman" w:hAnsi="Times New Roman" w:cs="Times New Roman"/>
        </w:rPr>
        <w:t xml:space="preserve">7.2 </w:t>
      </w:r>
      <w:r>
        <w:rPr>
          <w:rFonts w:ascii="Times New Roman" w:hAnsi="Times New Roman" w:cs="Times New Roman"/>
        </w:rPr>
        <w:t>施工中应注意的</w:t>
      </w:r>
      <w:r>
        <w:rPr>
          <w:rFonts w:hint="eastAsia" w:ascii="Times New Roman" w:hAnsi="Times New Roman" w:cs="Times New Roman"/>
        </w:rPr>
        <w:t>安全</w:t>
      </w:r>
      <w:r>
        <w:rPr>
          <w:rFonts w:ascii="Times New Roman" w:hAnsi="Times New Roman" w:cs="Times New Roman"/>
        </w:rPr>
        <w:t>问题</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（1）线路沿线存在较多填方区，基础施工中需做好坑壁支护工作。</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（2）填方区及水田区域上层滞水较为发育，基础施工应做好降水工作</w:t>
      </w:r>
      <w:r>
        <w:rPr>
          <w:rFonts w:hAnsi="宋体"/>
          <w:sz w:val="26"/>
          <w:szCs w:val="26"/>
        </w:rPr>
        <w:t>。</w:t>
      </w:r>
    </w:p>
    <w:p>
      <w:pPr>
        <w:pStyle w:val="31"/>
        <w:rPr>
          <w:rFonts w:hint="eastAsia" w:ascii="Times New Roman" w:hAnsi="Times New Roman" w:cs="Times New Roman"/>
        </w:rPr>
      </w:pPr>
      <w:r>
        <w:rPr>
          <w:rFonts w:hint="eastAsia" w:ascii="Times New Roman" w:hAnsi="Times New Roman" w:cs="Times New Roman"/>
        </w:rPr>
        <w:t xml:space="preserve">7.3 </w:t>
      </w:r>
      <w:r>
        <w:rPr>
          <w:rFonts w:ascii="Times New Roman" w:hAnsi="Times New Roman" w:cs="Times New Roman"/>
        </w:rPr>
        <w:t>施工中应注意的</w:t>
      </w:r>
      <w:r>
        <w:rPr>
          <w:rFonts w:hint="eastAsia" w:ascii="Times New Roman" w:hAnsi="Times New Roman" w:cs="Times New Roman"/>
        </w:rPr>
        <w:t>环境</w:t>
      </w:r>
      <w:r>
        <w:rPr>
          <w:rFonts w:ascii="Times New Roman" w:hAnsi="Times New Roman" w:cs="Times New Roman"/>
        </w:rPr>
        <w:t>问题</w:t>
      </w:r>
    </w:p>
    <w:p>
      <w:pPr>
        <w:autoSpaceDE w:val="0"/>
        <w:autoSpaceDN w:val="0"/>
        <w:adjustRightInd w:val="0"/>
        <w:snapToGrid w:val="0"/>
        <w:spacing w:line="360" w:lineRule="auto"/>
        <w:ind w:firstLine="528"/>
        <w:rPr>
          <w:rFonts w:hint="eastAsia" w:hAnsi="宋体"/>
          <w:sz w:val="26"/>
          <w:szCs w:val="26"/>
        </w:rPr>
      </w:pPr>
      <w:r>
        <w:rPr>
          <w:rFonts w:hint="eastAsia" w:hAnsi="宋体"/>
          <w:sz w:val="26"/>
          <w:szCs w:val="26"/>
        </w:rPr>
        <w:t>（1）线路沿线位于城区，基础施工将有一定量的挖土方量，土方挖运场地晴天应洒水以减少扬尘，以免影响市政环境、行人及周围居民的正常生活。</w:t>
      </w:r>
    </w:p>
    <w:p>
      <w:pPr>
        <w:autoSpaceDE w:val="0"/>
        <w:autoSpaceDN w:val="0"/>
        <w:adjustRightInd w:val="0"/>
        <w:snapToGrid w:val="0"/>
        <w:spacing w:line="360" w:lineRule="auto"/>
        <w:ind w:firstLine="528"/>
        <w:rPr>
          <w:rFonts w:hint="eastAsia" w:hAnsi="宋体"/>
          <w:sz w:val="26"/>
          <w:szCs w:val="26"/>
        </w:rPr>
      </w:pPr>
    </w:p>
    <w:p>
      <w:pPr>
        <w:pStyle w:val="38"/>
      </w:pPr>
      <w:bookmarkStart w:id="28" w:name="_Toc22634115"/>
      <w:r>
        <w:t>8 结论</w:t>
      </w:r>
      <w:bookmarkEnd w:id="28"/>
    </w:p>
    <w:p>
      <w:pPr>
        <w:autoSpaceDE w:val="0"/>
        <w:autoSpaceDN w:val="0"/>
        <w:adjustRightInd w:val="0"/>
        <w:snapToGrid w:val="0"/>
        <w:spacing w:line="360" w:lineRule="auto"/>
        <w:ind w:firstLine="528"/>
        <w:rPr>
          <w:rFonts w:hAnsi="宋体"/>
          <w:sz w:val="26"/>
          <w:szCs w:val="26"/>
        </w:rPr>
      </w:pPr>
      <w:r>
        <w:rPr>
          <w:rFonts w:hAnsi="宋体"/>
          <w:sz w:val="26"/>
          <w:szCs w:val="26"/>
        </w:rPr>
        <w:t>1）</w:t>
      </w:r>
      <w:r>
        <w:rPr>
          <w:rFonts w:hint="eastAsia" w:hAnsi="宋体"/>
          <w:sz w:val="26"/>
          <w:szCs w:val="26"/>
        </w:rPr>
        <w:t>据《中国地震动参数区划图》 GB18306-2015和《建筑抗震设计规范》GB50011-2010（2016年版），线路区域内地震动峰值加速度为0.05g，地震基本烈度为6度，地震分组为第一组，场地类别为Ⅱ类，地震动反应谱特征周期为0.35s。场地内无液化土层，可不考虑液化影响。</w:t>
      </w:r>
    </w:p>
    <w:p>
      <w:pPr>
        <w:autoSpaceDE w:val="0"/>
        <w:autoSpaceDN w:val="0"/>
        <w:adjustRightInd w:val="0"/>
        <w:snapToGrid w:val="0"/>
        <w:spacing w:line="360" w:lineRule="auto"/>
        <w:ind w:firstLine="528"/>
        <w:rPr>
          <w:rFonts w:hAnsi="宋体"/>
          <w:sz w:val="26"/>
          <w:szCs w:val="26"/>
        </w:rPr>
      </w:pPr>
      <w:r>
        <w:rPr>
          <w:rFonts w:hAnsi="宋体"/>
          <w:sz w:val="26"/>
          <w:szCs w:val="26"/>
        </w:rPr>
        <w:t>2）</w:t>
      </w:r>
      <w:r>
        <w:rPr>
          <w:rFonts w:hint="eastAsia" w:hAnsi="宋体"/>
          <w:sz w:val="26"/>
          <w:szCs w:val="26"/>
        </w:rPr>
        <w:t>线路所经地区地貌主要为丘陵地貌，间或夹有丘间谷地地貌，沿线海拔高程63m～80m，相对高程一般为3～17m，地势平缓</w:t>
      </w:r>
      <w:r>
        <w:rPr>
          <w:rFonts w:hAnsi="宋体"/>
          <w:sz w:val="26"/>
          <w:szCs w:val="26"/>
        </w:rPr>
        <w:t>。</w:t>
      </w:r>
    </w:p>
    <w:p>
      <w:pPr>
        <w:autoSpaceDE w:val="0"/>
        <w:autoSpaceDN w:val="0"/>
        <w:adjustRightInd w:val="0"/>
        <w:snapToGrid w:val="0"/>
        <w:spacing w:line="360" w:lineRule="auto"/>
        <w:ind w:firstLine="528"/>
        <w:rPr>
          <w:rFonts w:hAnsi="宋体"/>
          <w:sz w:val="26"/>
          <w:szCs w:val="26"/>
        </w:rPr>
      </w:pPr>
      <w:r>
        <w:rPr>
          <w:rFonts w:hAnsi="宋体"/>
          <w:sz w:val="26"/>
          <w:szCs w:val="26"/>
        </w:rPr>
        <w:t>3）</w:t>
      </w:r>
      <w:r>
        <w:rPr>
          <w:rFonts w:hint="eastAsia" w:hAnsi="宋体"/>
          <w:sz w:val="26"/>
          <w:szCs w:val="26"/>
        </w:rPr>
        <w:t>水田及填方区，上层滞水及潜水水量较大，地下水埋深与原始地面一致，一般为2～6m，基础开挖较深时对基础施工有一定影响，须采取排水及支护措施。山丘段的潜水及基岩裂隙水，水量一般较小，其埋藏一般为6～10 m，基础开挖较深时对基础施工有一定影响，须采取排水及支护措施</w:t>
      </w:r>
      <w:r>
        <w:rPr>
          <w:rFonts w:hAnsi="宋体"/>
          <w:sz w:val="26"/>
          <w:szCs w:val="26"/>
        </w:rPr>
        <w:t>。</w:t>
      </w:r>
    </w:p>
    <w:p>
      <w:pPr>
        <w:autoSpaceDE w:val="0"/>
        <w:autoSpaceDN w:val="0"/>
        <w:adjustRightInd w:val="0"/>
        <w:snapToGrid w:val="0"/>
        <w:spacing w:line="360" w:lineRule="auto"/>
        <w:ind w:firstLine="528"/>
        <w:rPr>
          <w:rFonts w:hAnsi="宋体"/>
          <w:sz w:val="26"/>
          <w:szCs w:val="26"/>
        </w:rPr>
      </w:pPr>
      <w:r>
        <w:rPr>
          <w:rFonts w:hAnsi="宋体"/>
          <w:sz w:val="26"/>
          <w:szCs w:val="26"/>
        </w:rPr>
        <w:t>4）</w:t>
      </w:r>
      <w:r>
        <w:rPr>
          <w:rFonts w:hint="eastAsia" w:hAnsi="宋体"/>
          <w:sz w:val="26"/>
          <w:szCs w:val="26"/>
        </w:rPr>
        <w:t>根据本次场地附近勘察经验</w:t>
      </w:r>
      <w:r>
        <w:rPr>
          <w:rFonts w:hAnsi="宋体"/>
          <w:sz w:val="26"/>
          <w:szCs w:val="26"/>
        </w:rPr>
        <w:t>，场地岩土体及地下水对钢筋混凝土结构及对钢筋混凝土结构中钢筋均为微腐蚀。</w:t>
      </w:r>
    </w:p>
    <w:p>
      <w:pPr>
        <w:autoSpaceDE w:val="0"/>
        <w:autoSpaceDN w:val="0"/>
        <w:adjustRightInd w:val="0"/>
        <w:snapToGrid w:val="0"/>
        <w:spacing w:line="360" w:lineRule="auto"/>
        <w:ind w:firstLine="528"/>
        <w:rPr>
          <w:rFonts w:hAnsi="宋体"/>
          <w:sz w:val="26"/>
          <w:szCs w:val="26"/>
        </w:rPr>
      </w:pPr>
      <w:r>
        <w:rPr>
          <w:rFonts w:hAnsi="宋体"/>
          <w:sz w:val="26"/>
          <w:szCs w:val="26"/>
        </w:rPr>
        <w:t>5）本次勘测过程中线路沿线及其附近未发现有地下采空区、可开采的矿藏、古文物；未发现滑坡、泥石流等影响场地适宜性的地质灾害。</w:t>
      </w:r>
    </w:p>
    <w:p>
      <w:pPr>
        <w:autoSpaceDE w:val="0"/>
        <w:autoSpaceDN w:val="0"/>
        <w:adjustRightInd w:val="0"/>
        <w:snapToGrid w:val="0"/>
        <w:spacing w:line="360" w:lineRule="auto"/>
        <w:ind w:firstLine="528"/>
        <w:rPr>
          <w:rFonts w:hint="eastAsia" w:hAnsi="宋体"/>
          <w:sz w:val="26"/>
          <w:szCs w:val="26"/>
        </w:rPr>
      </w:pPr>
      <w:bookmarkStart w:id="29" w:name="_Toc334013456"/>
      <w:bookmarkStart w:id="30" w:name="_Toc333691807"/>
      <w:r>
        <w:rPr>
          <w:rFonts w:hAnsi="宋体"/>
          <w:sz w:val="26"/>
          <w:szCs w:val="26"/>
        </w:rPr>
        <w:t>6）</w:t>
      </w:r>
      <w:bookmarkEnd w:id="29"/>
      <w:bookmarkEnd w:id="30"/>
      <w:r>
        <w:rPr>
          <w:rFonts w:hint="eastAsia" w:hAnsi="宋体"/>
          <w:sz w:val="26"/>
          <w:szCs w:val="26"/>
        </w:rPr>
        <w:t>线路原始地貌为水田段，上部填土较厚，地下水较多且埋藏浅，可采用桩基础, 以硬塑粉质粘土或强风化板岩为基础持力层。线路原始地貌为山丘段，地层力学性质较好，可采用掏挖式基础，以硬塑粉质粘土或强风化板岩为基础持力层。电缆段，上部填土经过压实，可作为持力层，可采用条形基础，以填土、硬塑粉质粘土或强风化板岩为基础持力层。</w:t>
      </w:r>
    </w:p>
    <w:p>
      <w:pPr>
        <w:autoSpaceDE w:val="0"/>
        <w:autoSpaceDN w:val="0"/>
        <w:adjustRightInd w:val="0"/>
        <w:snapToGrid w:val="0"/>
        <w:spacing w:line="360" w:lineRule="auto"/>
        <w:ind w:firstLine="528"/>
        <w:rPr>
          <w:rFonts w:hAnsi="宋体"/>
          <w:sz w:val="26"/>
          <w:szCs w:val="26"/>
        </w:rPr>
      </w:pPr>
      <w:r>
        <w:rPr>
          <w:rFonts w:hAnsi="宋体"/>
          <w:sz w:val="26"/>
          <w:szCs w:val="26"/>
        </w:rPr>
        <w:t>7）</w:t>
      </w:r>
      <w:r>
        <w:rPr>
          <w:rFonts w:hint="eastAsia" w:hAnsi="宋体"/>
          <w:sz w:val="26"/>
          <w:szCs w:val="26"/>
        </w:rPr>
        <w:t>由于部分杆塔位位于水田及填方区，建议在填方区的杆塔位基础施工先填后挖，且应注意孔壁支护及降水措施；</w:t>
      </w:r>
      <w:r>
        <w:rPr>
          <w:rFonts w:hAnsi="宋体"/>
          <w:sz w:val="26"/>
          <w:szCs w:val="26"/>
        </w:rPr>
        <w:t>基坑开挖时应采取相应的支护措施。基坑开挖后应及时浇筑，防止暴晒或长时间置放，防止雨水浸入基坑。</w:t>
      </w:r>
    </w:p>
    <w:p>
      <w:pPr>
        <w:autoSpaceDE w:val="0"/>
        <w:autoSpaceDN w:val="0"/>
        <w:adjustRightInd w:val="0"/>
        <w:snapToGrid w:val="0"/>
        <w:spacing w:line="360" w:lineRule="auto"/>
        <w:ind w:firstLine="528"/>
      </w:pPr>
      <w:r>
        <w:rPr>
          <w:rFonts w:hAnsi="宋体"/>
          <w:sz w:val="26"/>
          <w:szCs w:val="26"/>
        </w:rPr>
        <w:t>8）施工开挖过程中，如发现局部地段地质条件异常，应及时通知设计人员进行基坑验槽。</w:t>
      </w:r>
    </w:p>
    <w:p>
      <w:pPr>
        <w:pStyle w:val="38"/>
        <w:sectPr>
          <w:footerReference r:id="rId7" w:type="default"/>
          <w:pgSz w:w="11906" w:h="16838"/>
          <w:pgMar w:top="1701" w:right="1134" w:bottom="1418" w:left="1701" w:header="851" w:footer="992" w:gutter="0"/>
          <w:cols w:space="720" w:num="1"/>
          <w:docGrid w:type="lines" w:linePitch="312" w:charSpace="0"/>
        </w:sectPr>
      </w:pPr>
    </w:p>
    <w:p>
      <w:pPr>
        <w:pStyle w:val="12"/>
        <w:jc w:val="center"/>
        <w:rPr>
          <w:b w:val="0"/>
          <w:sz w:val="32"/>
          <w:szCs w:val="32"/>
        </w:rPr>
      </w:pPr>
      <w:r>
        <w:rPr>
          <w:rFonts w:eastAsia="楷体_GB2312"/>
          <w:b/>
          <w:spacing w:val="-10"/>
          <w:sz w:val="30"/>
          <w:szCs w:val="30"/>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369570</wp:posOffset>
                </wp:positionV>
                <wp:extent cx="8515350" cy="635"/>
                <wp:effectExtent l="0" t="0" r="0" b="0"/>
                <wp:wrapNone/>
                <wp:docPr id="7" name="Line 2"/>
                <wp:cNvGraphicFramePr/>
                <a:graphic xmlns:a="http://schemas.openxmlformats.org/drawingml/2006/main">
                  <a:graphicData uri="http://schemas.microsoft.com/office/word/2010/wordprocessingShape">
                    <wps:wsp>
                      <wps:cNvSpPr/>
                      <wps:spPr>
                        <a:xfrm flipV="1">
                          <a:off x="0" y="0"/>
                          <a:ext cx="8515350" cy="635"/>
                        </a:xfrm>
                        <a:prstGeom prst="line">
                          <a:avLst/>
                        </a:prstGeom>
                        <a:ln w="9525" cap="flat" cmpd="thinThick">
                          <a:solidFill>
                            <a:srgbClr val="000000"/>
                          </a:solidFill>
                          <a:prstDash val="solid"/>
                          <a:headEnd type="none" w="med" len="med"/>
                          <a:tailEnd type="none" w="med" len="med"/>
                        </a:ln>
                      </wps:spPr>
                      <wps:bodyPr upright="1"/>
                    </wps:wsp>
                  </a:graphicData>
                </a:graphic>
              </wp:anchor>
            </w:drawing>
          </mc:Choice>
          <mc:Fallback>
            <w:pict>
              <v:line id="Line 2" o:spid="_x0000_s1026" o:spt="20" style="position:absolute;left:0pt;flip:y;margin-left:9pt;margin-top:29.1pt;height:0.05pt;width:670.5pt;z-index:251660288;mso-width-relative:page;mso-height-relative:page;" filled="f" stroked="t" coordsize="21600,21600" o:gfxdata="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eecKj9cAAAAJAQAADwAAAAAAAAABACAAAAAiAAAAZHJz&#10;L2Rvd25yZXYueG1sUEsBAhQAFAAAAAgAh07iQJIGD73MAQAAnQMAAA4AAAAAAAAAAQAgAAAAJgEA&#10;AGRycy9lMm9Eb2MueG1sUEsFBgAAAAAGAAYAWQEAAGQFAAAAAA==&#10;">
                <v:fill on="f" focussize="0,0"/>
                <v:stroke color="#000000" linestyle="thinThick" joinstyle="round"/>
                <v:imagedata o:title=""/>
                <o:lock v:ext="edit" aspectratio="f"/>
              </v:line>
            </w:pict>
          </mc:Fallback>
        </mc:AlternateContent>
      </w:r>
      <w:r>
        <w:rPr>
          <w:rFonts w:hint="eastAsia" w:eastAsia="楷体_GB2312"/>
          <w:b w:val="0"/>
          <w:spacing w:val="-10"/>
          <w:sz w:val="30"/>
          <w:szCs w:val="30"/>
        </w:rPr>
        <w:t>楠金茶线金沙侧π入谷山变电站110千伏线路工程</w:t>
      </w:r>
      <w:r>
        <w:rPr>
          <w:rFonts w:hint="eastAsia"/>
          <w:sz w:val="30"/>
          <w:szCs w:val="30"/>
        </w:rPr>
        <w:t xml:space="preserve"> </w:t>
      </w:r>
      <w:r>
        <w:rPr>
          <w:rFonts w:hint="eastAsia"/>
          <w:sz w:val="32"/>
          <w:szCs w:val="32"/>
        </w:rPr>
        <w:t xml:space="preserve">       </w:t>
      </w:r>
      <w:r>
        <w:rPr>
          <w:b w:val="0"/>
          <w:sz w:val="32"/>
          <w:szCs w:val="32"/>
        </w:rPr>
        <w:t xml:space="preserve">            </w:t>
      </w:r>
      <w:r>
        <w:rPr>
          <w:rFonts w:hint="eastAsia"/>
          <w:sz w:val="32"/>
          <w:szCs w:val="32"/>
        </w:rPr>
        <w:t xml:space="preserve">  </w:t>
      </w:r>
      <w:r>
        <w:rPr>
          <w:b w:val="0"/>
          <w:sz w:val="32"/>
          <w:szCs w:val="32"/>
        </w:rPr>
        <w:t xml:space="preserve">    </w:t>
      </w:r>
      <w:r>
        <w:rPr>
          <w:rFonts w:hint="eastAsia"/>
          <w:b w:val="0"/>
          <w:sz w:val="32"/>
          <w:szCs w:val="32"/>
        </w:rPr>
        <w:t xml:space="preserve">   </w:t>
      </w:r>
      <w:r>
        <w:rPr>
          <w:b w:val="0"/>
          <w:sz w:val="32"/>
          <w:szCs w:val="32"/>
        </w:rPr>
        <w:t>施工图设计阶段</w:t>
      </w:r>
    </w:p>
    <w:p>
      <w:pPr>
        <w:snapToGrid w:val="0"/>
        <w:spacing w:line="240" w:lineRule="exact"/>
        <w:jc w:val="center"/>
        <w:rPr>
          <w:rFonts w:eastAsia="华文新魏"/>
          <w:b/>
          <w:bCs/>
          <w:spacing w:val="24"/>
          <w:sz w:val="52"/>
        </w:rPr>
      </w:pPr>
      <w:r>
        <w:rPr>
          <w:rFonts w:hint="eastAsia" w:eastAsia="华文新魏"/>
          <w:b/>
          <w:bCs/>
          <w:spacing w:val="24"/>
          <w:sz w:val="52"/>
        </w:rPr>
        <w:t xml:space="preserve">       </w:t>
      </w:r>
    </w:p>
    <w:p>
      <w:pPr>
        <w:snapToGrid w:val="0"/>
        <w:spacing w:line="240" w:lineRule="exact"/>
        <w:jc w:val="center"/>
        <w:rPr>
          <w:rFonts w:eastAsia="华文新魏"/>
          <w:b/>
          <w:bCs/>
          <w:spacing w:val="24"/>
          <w:sz w:val="52"/>
        </w:rPr>
      </w:pPr>
    </w:p>
    <w:p>
      <w:pPr>
        <w:snapToGrid w:val="0"/>
        <w:spacing w:line="240" w:lineRule="exact"/>
        <w:jc w:val="center"/>
        <w:rPr>
          <w:rFonts w:eastAsia="华文新魏"/>
          <w:b/>
          <w:bCs/>
          <w:spacing w:val="24"/>
          <w:sz w:val="52"/>
        </w:rPr>
      </w:pPr>
    </w:p>
    <w:p>
      <w:pPr>
        <w:snapToGrid w:val="0"/>
        <w:spacing w:line="240" w:lineRule="exact"/>
        <w:jc w:val="center"/>
        <w:rPr>
          <w:rFonts w:eastAsia="华文新魏"/>
          <w:b/>
          <w:bCs/>
          <w:spacing w:val="24"/>
          <w:sz w:val="52"/>
        </w:rPr>
      </w:pPr>
    </w:p>
    <w:p>
      <w:pPr>
        <w:snapToGrid w:val="0"/>
        <w:spacing w:line="240" w:lineRule="exact"/>
        <w:jc w:val="center"/>
        <w:rPr>
          <w:rFonts w:eastAsia="华文新魏"/>
          <w:b/>
          <w:bCs/>
          <w:spacing w:val="24"/>
          <w:sz w:val="52"/>
        </w:rPr>
      </w:pPr>
    </w:p>
    <w:p>
      <w:pPr>
        <w:snapToGrid w:val="0"/>
        <w:spacing w:line="240" w:lineRule="exact"/>
        <w:jc w:val="center"/>
        <w:rPr>
          <w:rFonts w:eastAsia="华文新魏"/>
          <w:b/>
          <w:bCs/>
          <w:spacing w:val="24"/>
          <w:sz w:val="52"/>
        </w:rPr>
      </w:pPr>
    </w:p>
    <w:p>
      <w:pPr>
        <w:snapToGrid w:val="0"/>
        <w:spacing w:line="240" w:lineRule="exact"/>
        <w:jc w:val="center"/>
        <w:rPr>
          <w:rFonts w:eastAsia="华文新魏"/>
          <w:b/>
          <w:bCs/>
          <w:spacing w:val="24"/>
          <w:sz w:val="84"/>
          <w:szCs w:val="84"/>
        </w:rPr>
      </w:pPr>
    </w:p>
    <w:p>
      <w:pPr>
        <w:snapToGrid w:val="0"/>
        <w:spacing w:line="240" w:lineRule="exact"/>
        <w:jc w:val="center"/>
        <w:rPr>
          <w:rFonts w:eastAsia="华文新魏"/>
          <w:b/>
          <w:bCs/>
          <w:spacing w:val="24"/>
          <w:sz w:val="84"/>
          <w:szCs w:val="84"/>
        </w:rPr>
      </w:pPr>
    </w:p>
    <w:p>
      <w:pPr>
        <w:snapToGrid w:val="0"/>
        <w:spacing w:line="240" w:lineRule="exact"/>
        <w:jc w:val="center"/>
        <w:rPr>
          <w:rFonts w:eastAsia="华文新魏"/>
          <w:b/>
          <w:bCs/>
          <w:spacing w:val="24"/>
          <w:sz w:val="84"/>
          <w:szCs w:val="84"/>
        </w:rPr>
      </w:pPr>
    </w:p>
    <w:p>
      <w:pPr>
        <w:snapToGrid w:val="0"/>
        <w:spacing w:line="240" w:lineRule="exact"/>
        <w:jc w:val="center"/>
        <w:rPr>
          <w:rFonts w:eastAsia="华文新魏"/>
          <w:b/>
          <w:bCs/>
          <w:spacing w:val="24"/>
          <w:sz w:val="84"/>
          <w:szCs w:val="84"/>
        </w:rPr>
      </w:pPr>
    </w:p>
    <w:p>
      <w:pPr>
        <w:snapToGrid w:val="0"/>
        <w:spacing w:line="240" w:lineRule="exact"/>
        <w:jc w:val="center"/>
        <w:rPr>
          <w:rFonts w:eastAsia="华文新魏"/>
          <w:b/>
          <w:bCs/>
          <w:spacing w:val="24"/>
          <w:sz w:val="84"/>
          <w:szCs w:val="84"/>
        </w:rPr>
      </w:pPr>
    </w:p>
    <w:p>
      <w:pPr>
        <w:snapToGrid w:val="0"/>
        <w:spacing w:line="240" w:lineRule="exact"/>
        <w:jc w:val="center"/>
        <w:rPr>
          <w:rFonts w:eastAsia="华文新魏"/>
          <w:b/>
          <w:bCs/>
          <w:spacing w:val="24"/>
          <w:sz w:val="84"/>
          <w:szCs w:val="84"/>
        </w:rPr>
      </w:pPr>
    </w:p>
    <w:p>
      <w:pPr>
        <w:pStyle w:val="12"/>
        <w:jc w:val="center"/>
        <w:rPr>
          <w:b w:val="0"/>
          <w:sz w:val="84"/>
          <w:szCs w:val="84"/>
        </w:rPr>
      </w:pPr>
      <w:r>
        <w:rPr>
          <w:rFonts w:hint="eastAsia"/>
          <w:b w:val="0"/>
          <w:sz w:val="84"/>
          <w:szCs w:val="84"/>
          <w:lang w:val="en-US" w:eastAsia="zh-CN"/>
        </w:rPr>
        <w:t>XXXX</w:t>
      </w:r>
      <w:r>
        <w:rPr>
          <w:b w:val="0"/>
          <w:sz w:val="84"/>
          <w:szCs w:val="84"/>
        </w:rPr>
        <w:t>地质调查</w:t>
      </w:r>
      <w:r>
        <w:rPr>
          <w:rFonts w:hint="eastAsia"/>
          <w:b w:val="0"/>
          <w:sz w:val="84"/>
          <w:szCs w:val="84"/>
        </w:rPr>
        <w:t>评价表</w:t>
      </w:r>
    </w:p>
    <w:p>
      <w:pPr>
        <w:jc w:val="center"/>
        <w:rPr>
          <w:rFonts w:eastAsia="仿宋体"/>
          <w:sz w:val="32"/>
        </w:rPr>
      </w:pPr>
    </w:p>
    <w:p>
      <w:pPr>
        <w:jc w:val="center"/>
        <w:rPr>
          <w:rFonts w:eastAsia="仿宋体"/>
          <w:sz w:val="32"/>
        </w:rPr>
      </w:pPr>
    </w:p>
    <w:p>
      <w:pPr>
        <w:jc w:val="center"/>
        <w:rPr>
          <w:rFonts w:eastAsia="仿宋体"/>
          <w:sz w:val="32"/>
        </w:rPr>
      </w:pPr>
    </w:p>
    <w:p>
      <w:pPr>
        <w:jc w:val="center"/>
        <w:rPr>
          <w:rFonts w:eastAsia="仿宋体"/>
          <w:sz w:val="32"/>
        </w:rPr>
      </w:pPr>
      <w:r>
        <w:rPr>
          <w:rFonts w:hint="eastAsia" w:hAnsi="宋体"/>
          <w:b/>
          <w:spacing w:val="-20"/>
          <w:w w:val="95"/>
          <w:sz w:val="30"/>
          <w:szCs w:val="30"/>
        </w:rPr>
        <w:t>二〇二〇</w:t>
      </w:r>
      <w:r>
        <w:rPr>
          <w:rFonts w:hint="eastAsia"/>
          <w:b/>
          <w:sz w:val="32"/>
        </w:rPr>
        <w:t>年</w:t>
      </w:r>
      <w:r>
        <w:rPr>
          <w:rFonts w:hint="eastAsia" w:hAnsi="宋体"/>
          <w:b/>
          <w:spacing w:val="-20"/>
          <w:w w:val="95"/>
          <w:sz w:val="30"/>
          <w:szCs w:val="30"/>
        </w:rPr>
        <w:t>三</w:t>
      </w:r>
      <w:r>
        <w:rPr>
          <w:rFonts w:hint="eastAsia"/>
          <w:b/>
          <w:sz w:val="32"/>
        </w:rPr>
        <w:t>月</w:t>
      </w:r>
      <w:r>
        <w:rPr>
          <w:b/>
          <w:sz w:val="32"/>
        </w:rPr>
        <w:t xml:space="preserve">  </w:t>
      </w:r>
    </w:p>
    <w:p>
      <w:pPr>
        <w:rPr>
          <w:rFonts w:eastAsia="华文楷体"/>
          <w:sz w:val="40"/>
        </w:rPr>
      </w:pPr>
    </w:p>
    <w:p/>
    <w:p/>
    <w:p/>
    <w:p/>
    <w:p/>
    <w:p/>
    <w:p>
      <w:pPr>
        <w:ind w:firstLine="4000" w:firstLineChars="1000"/>
        <w:rPr>
          <w:rFonts w:ascii="华文楷体" w:hAnsi="华文楷体" w:eastAsia="华文楷体"/>
          <w:sz w:val="40"/>
          <w:szCs w:val="40"/>
        </w:rPr>
      </w:pPr>
    </w:p>
    <w:p>
      <w:pPr>
        <w:ind w:firstLine="4000" w:firstLineChars="1000"/>
        <w:rPr>
          <w:rFonts w:ascii="华文楷体" w:hAnsi="华文楷体" w:eastAsia="华文楷体"/>
          <w:sz w:val="40"/>
          <w:szCs w:val="40"/>
        </w:rPr>
      </w:pPr>
      <w:r>
        <w:rPr>
          <w:rFonts w:hint="eastAsia" w:ascii="华文楷体" w:hAnsi="华文楷体" w:eastAsia="华文楷体"/>
          <w:sz w:val="40"/>
          <w:szCs w:val="40"/>
        </w:rPr>
        <w:t>审      核：</w:t>
      </w:r>
    </w:p>
    <w:p/>
    <w:p>
      <w:r>
        <w:rPr>
          <w:rFonts w:hint="eastAsia"/>
        </w:rPr>
        <w:t xml:space="preserve">   </w:t>
      </w:r>
    </w:p>
    <w:p>
      <w:pPr>
        <w:ind w:firstLine="4000" w:firstLineChars="1000"/>
        <w:rPr>
          <w:rFonts w:eastAsia="华文楷体"/>
          <w:sz w:val="40"/>
          <w:szCs w:val="22"/>
        </w:rPr>
      </w:pPr>
      <w:r>
        <w:rPr>
          <w:rFonts w:eastAsia="华文楷体"/>
          <w:sz w:val="40"/>
        </w:rPr>
        <w:t xml:space="preserve">校      </w:t>
      </w:r>
      <w:r>
        <w:rPr>
          <w:rFonts w:eastAsia="华文楷体"/>
          <w:sz w:val="40"/>
          <w:szCs w:val="22"/>
        </w:rPr>
        <w:t>核：</w:t>
      </w:r>
    </w:p>
    <w:p>
      <w:pPr>
        <w:rPr>
          <w:rFonts w:eastAsia="华文楷体"/>
          <w:sz w:val="40"/>
        </w:rPr>
      </w:pPr>
    </w:p>
    <w:p>
      <w:pPr>
        <w:rPr>
          <w:rFonts w:eastAsia="华文楷体"/>
          <w:sz w:val="40"/>
          <w:szCs w:val="22"/>
        </w:rPr>
      </w:pPr>
      <w:r>
        <w:rPr>
          <w:rFonts w:eastAsia="华文楷体"/>
          <w:sz w:val="40"/>
        </w:rPr>
        <w:t xml:space="preserve">                    编     </w:t>
      </w:r>
      <w:r>
        <w:rPr>
          <w:rFonts w:eastAsia="华文楷体"/>
          <w:sz w:val="40"/>
          <w:szCs w:val="22"/>
        </w:rPr>
        <w:t xml:space="preserve"> 写：</w:t>
      </w:r>
    </w:p>
    <w:p>
      <w:pPr>
        <w:rPr>
          <w:rFonts w:eastAsia="华文楷体"/>
          <w:sz w:val="40"/>
        </w:rPr>
      </w:pPr>
    </w:p>
    <w:p/>
    <w:p/>
    <w:p/>
    <w:p>
      <w:pPr>
        <w:sectPr>
          <w:headerReference r:id="rId8" w:type="default"/>
          <w:footerReference r:id="rId9" w:type="default"/>
          <w:pgSz w:w="16838" w:h="11906" w:orient="landscape"/>
          <w:pgMar w:top="1134" w:right="1418" w:bottom="1134" w:left="1418" w:header="851" w:footer="992" w:gutter="0"/>
          <w:pgNumType w:start="1"/>
          <w:cols w:space="720" w:num="1"/>
          <w:docGrid w:type="linesAndChars" w:linePitch="312" w:charSpace="0"/>
        </w:sect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J2</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r>
              <w:rPr>
                <w:rFonts w:hint="eastAsia"/>
                <w:sz w:val="18"/>
              </w:rPr>
              <w:t>G0</w:t>
            </w: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塔基位于变电站外填方区，地形已整平</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1）人工填土：黄褐、杂色，主要为有粘性土及20%强风化板岩碎石组成，厚约2.8m。</w:t>
            </w:r>
          </w:p>
          <w:p>
            <w:pPr>
              <w:ind w:left="360"/>
              <w:rPr>
                <w:rFonts w:hint="eastAsia"/>
                <w:spacing w:val="-2"/>
                <w:kern w:val="0"/>
                <w:sz w:val="18"/>
              </w:rPr>
            </w:pPr>
            <w:r>
              <w:rPr>
                <w:rFonts w:hint="eastAsia"/>
                <w:spacing w:val="-2"/>
                <w:kern w:val="0"/>
                <w:sz w:val="18"/>
              </w:rPr>
              <w:t>2）粉质粘土：褐黄色，硬塑，含基岩强风化碎块，</w:t>
            </w:r>
            <w:r>
              <w:rPr>
                <w:rFonts w:hint="eastAsia"/>
                <w:sz w:val="18"/>
              </w:rPr>
              <w:t>厚度约3.2</w:t>
            </w:r>
            <w:r>
              <w:rPr>
                <w:sz w:val="18"/>
              </w:rPr>
              <w:t>m</w:t>
            </w:r>
            <w:r>
              <w:rPr>
                <w:rFonts w:hint="eastAsia"/>
                <w:spacing w:val="-2"/>
                <w:kern w:val="0"/>
                <w:sz w:val="18"/>
              </w:rPr>
              <w:t>。</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left="360"/>
              <w:rPr>
                <w:rFonts w:hint="eastAsia"/>
                <w:sz w:val="18"/>
              </w:rPr>
            </w:pPr>
            <w:r>
              <w:rPr>
                <w:rFonts w:hint="eastAsia"/>
                <w:sz w:val="18"/>
              </w:rPr>
              <w:t>4）中风化板岩：</w:t>
            </w:r>
            <w:r>
              <w:rPr>
                <w:rFonts w:hint="eastAsia"/>
                <w:spacing w:val="-2"/>
                <w:kern w:val="0"/>
                <w:sz w:val="18"/>
              </w:rPr>
              <w:t>青灰色～浅灰绿色，薄层状，变余结构，中等风化，节理裂隙较发育，胶结一般~差，岩体破碎~较破碎，锤击有白点，可击碎，用镐难挖，为较软岩，岩体基本质量等级为V~IV级。</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1）大气降水：塔基位于变电站站前平地，无汇水雍水条件。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2607945" cy="2589530"/>
                  <wp:effectExtent l="0" t="0" r="1905"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5"/>
                          <a:stretch>
                            <a:fillRect/>
                          </a:stretch>
                        </pic:blipFill>
                        <pic:spPr>
                          <a:xfrm>
                            <a:off x="0" y="0"/>
                            <a:ext cx="2607945" cy="258953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27"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27" DrawAspect="Content" ObjectID="_1468075725" r:id="rId16">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28"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28" DrawAspect="Content" ObjectID="_1468075726" r:id="rId18">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2.8~6.0</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6.0~10.0</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20.5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10.0以下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中等风化板岩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800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szCs w:val="21"/>
        </w:rPr>
      </w:pPr>
      <w:r>
        <w:rPr>
          <w:rFonts w:hint="eastAsia"/>
          <w:szCs w:val="21"/>
        </w:rPr>
        <w:t>校核：陈善攀                                                                                        勘测：罗奇峰</w:t>
      </w: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J3</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塔基位于银星路南侧大棚区，</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1）耕植土：灰褐色，松散、稍湿，主要为粉质粘土，含植物根系，厚约0.5m。</w:t>
            </w:r>
          </w:p>
          <w:p>
            <w:pPr>
              <w:ind w:left="360"/>
              <w:rPr>
                <w:rFonts w:hint="eastAsia"/>
                <w:spacing w:val="-2"/>
                <w:kern w:val="0"/>
                <w:sz w:val="18"/>
              </w:rPr>
            </w:pPr>
            <w:r>
              <w:rPr>
                <w:rFonts w:hint="eastAsia"/>
                <w:spacing w:val="-2"/>
                <w:kern w:val="0"/>
                <w:sz w:val="18"/>
              </w:rPr>
              <w:t>2）粉质粘土：褐黄、褐灰色，可塑，冲积成因，厚约3.0m</w:t>
            </w:r>
          </w:p>
          <w:p>
            <w:pPr>
              <w:ind w:left="360"/>
              <w:rPr>
                <w:rFonts w:hint="eastAsia"/>
                <w:spacing w:val="-2"/>
                <w:kern w:val="0"/>
                <w:sz w:val="18"/>
              </w:rPr>
            </w:pPr>
            <w:r>
              <w:rPr>
                <w:rFonts w:hint="eastAsia"/>
                <w:spacing w:val="-2"/>
                <w:kern w:val="0"/>
                <w:sz w:val="18"/>
              </w:rPr>
              <w:t>3）粉质粘土：</w:t>
            </w:r>
            <w:r>
              <w:rPr>
                <w:rFonts w:hint="eastAsia"/>
                <w:sz w:val="18"/>
              </w:rPr>
              <w:t>褐黄色，硬塑，稍湿，残积成因，厚约4.0m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1）大气降水：塔基位于地势较低地段，汇水面积较大。</w:t>
            </w:r>
          </w:p>
          <w:p>
            <w:pPr>
              <w:ind w:firstLine="360"/>
              <w:rPr>
                <w:sz w:val="18"/>
              </w:rPr>
            </w:pPr>
            <w:r>
              <w:rPr>
                <w:rFonts w:hint="eastAsia"/>
                <w:sz w:val="18"/>
              </w:rPr>
              <w:t>2）地下水  ：塔基范围内地下水埋藏较浅，对塔基稳定性影响一般。</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2643505" cy="2519045"/>
                  <wp:effectExtent l="0" t="0" r="4445" b="1460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2643505" cy="251904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30"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30" DrawAspect="Content" ObjectID="_1468075727" r:id="rId21">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31"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31" DrawAspect="Content" ObjectID="_1468075728" r:id="rId22">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1）施工前有填方，对填土开挖进行护壁。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耕植土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0.5</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0.5~3.5</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3.5~7.5</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7.5以下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J7</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塔基位于银星路北侧山丘上，林地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1）植被土：灰褐色，松散、稍湿，主要为粉质粘土及基岩强风化砾石，含植物根系，厚约0.5m。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1）大气降水：塔基位于山丘顶部地带，地表水主要为大气降水，呈散流状，无汇水雍水条件。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198495" cy="2520950"/>
                  <wp:effectExtent l="0" t="0" r="1905" b="1270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3"/>
                          <a:stretch>
                            <a:fillRect/>
                          </a:stretch>
                        </pic:blipFill>
                        <pic:spPr>
                          <a:xfrm>
                            <a:off x="0" y="0"/>
                            <a:ext cx="3198495" cy="252095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33"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33" DrawAspect="Content" ObjectID="_1468075729" r:id="rId24">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34"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34" DrawAspect="Content" ObjectID="_1468075730" r:id="rId25">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植被土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0.5~8.5</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20.5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J8</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塔基位于银星路南侧坎下一平地，</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1）人工填土：黄褐、杂色，主要为有粘性土及20%强风化板岩碎石组成，厚约2.5m，表层有0.3m厚的砼路面。</w:t>
            </w:r>
          </w:p>
          <w:p>
            <w:pPr>
              <w:ind w:left="360"/>
              <w:rPr>
                <w:rFonts w:hint="eastAsia"/>
                <w:spacing w:val="-2"/>
                <w:kern w:val="0"/>
                <w:sz w:val="18"/>
              </w:rPr>
            </w:pPr>
            <w:r>
              <w:rPr>
                <w:rFonts w:hint="eastAsia"/>
                <w:spacing w:val="-2"/>
                <w:kern w:val="0"/>
                <w:sz w:val="18"/>
              </w:rPr>
              <w:t>2）粉质粘土：褐黄、褐灰色，可塑，冲积成因，厚约3.0m</w:t>
            </w:r>
          </w:p>
          <w:p>
            <w:pPr>
              <w:ind w:left="360"/>
              <w:rPr>
                <w:rFonts w:hint="eastAsia"/>
                <w:spacing w:val="-2"/>
                <w:kern w:val="0"/>
                <w:sz w:val="18"/>
              </w:rPr>
            </w:pPr>
            <w:r>
              <w:rPr>
                <w:rFonts w:hint="eastAsia"/>
                <w:spacing w:val="-2"/>
                <w:kern w:val="0"/>
                <w:sz w:val="18"/>
              </w:rPr>
              <w:t>3）粉质粘土：</w:t>
            </w:r>
            <w:r>
              <w:rPr>
                <w:rFonts w:hint="eastAsia"/>
                <w:sz w:val="18"/>
              </w:rPr>
              <w:t>褐黄色，硬塑，稍湿，残积成因，厚约4.0m</w:t>
            </w:r>
          </w:p>
          <w:p>
            <w:pPr>
              <w:ind w:left="360"/>
              <w:rPr>
                <w:rFonts w:hint="eastAsia"/>
                <w:spacing w:val="-2"/>
                <w:kern w:val="0"/>
                <w:sz w:val="18"/>
              </w:rPr>
            </w:pPr>
            <w:r>
              <w:rPr>
                <w:rFonts w:hint="eastAsia"/>
                <w:spacing w:val="-2"/>
                <w:kern w:val="0"/>
                <w:sz w:val="18"/>
              </w:rPr>
              <w:t>4）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1）大气降水：塔基位于变电站站前平地，无汇水雍水条件。</w:t>
            </w:r>
          </w:p>
          <w:p>
            <w:pPr>
              <w:ind w:firstLine="360"/>
              <w:rPr>
                <w:sz w:val="18"/>
              </w:rPr>
            </w:pPr>
            <w:r>
              <w:rPr>
                <w:rFonts w:hint="eastAsia"/>
                <w:sz w:val="18"/>
              </w:rPr>
              <w:t>2）地下水  ：塔基范围内地下水埋藏较浅，对塔基稳定性有一定影响。</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088640" cy="2517775"/>
                  <wp:effectExtent l="0" t="0" r="16510" b="1587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6"/>
                          <a:stretch>
                            <a:fillRect/>
                          </a:stretch>
                        </pic:blipFill>
                        <pic:spPr>
                          <a:xfrm>
                            <a:off x="0" y="0"/>
                            <a:ext cx="3088640" cy="251777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36"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36" DrawAspect="Content" ObjectID="_1468075731" r:id="rId27">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37"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37" DrawAspect="Content" ObjectID="_1468075732" r:id="rId28">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0~2.5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2.5</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2.5~6.0</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6.0~10.0</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10.0以下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J9</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塔基位于银星路中间绿化带，</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1）人工填土：黄褐、杂色，主要为有粘性土及20%强风化板岩碎石组成，厚约1.5m。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褐黄色，硬塑，稍湿，残积成因，厚约7.0m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1）大气降水：塔基位于银星路中间绿化带，无汇水雍水条件。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077210" cy="2519680"/>
                  <wp:effectExtent l="0" t="0" r="8890" b="1397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9"/>
                          <a:stretch>
                            <a:fillRect/>
                          </a:stretch>
                        </pic:blipFill>
                        <pic:spPr>
                          <a:xfrm>
                            <a:off x="0" y="0"/>
                            <a:ext cx="3077210" cy="251968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39"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39" DrawAspect="Content" ObjectID="_1468075733" r:id="rId30">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40"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40" DrawAspect="Content" ObjectID="_1468075734" r:id="rId31">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0~1.5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1.5~8.5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J9+135</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2020.3.8</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塔基位于银星路中间绿化带，</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1）人工填土：黄褐、杂色，主要为有粘性土及20%强风化板岩碎石组成，厚约1.5m。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褐黄色，硬塑，稍湿，残积成因，厚约7.0m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1）大气降水：塔基位于银星路中间绿化带，无汇水雍水条件。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71"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71" DrawAspect="Content" ObjectID="_1468075735" r:id="rId32">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72"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72" DrawAspect="Content" ObjectID="_1468075736" r:id="rId33">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0~1.5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1.5~8.5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J10</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塔基位于银星路中间绿化带，</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1）人工填土：黄褐、杂色，主要为有粘性土及20%强风化板岩碎石组成，厚约3.0m。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褐黄色，硬塑，稍湿，残积成因，厚约6.0m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1）大气降水：塔基位于银星路中间绿化带，无汇水雍水条件。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405505" cy="2518410"/>
                  <wp:effectExtent l="0" t="0" r="4445" b="152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4"/>
                          <a:stretch>
                            <a:fillRect/>
                          </a:stretch>
                        </pic:blipFill>
                        <pic:spPr>
                          <a:xfrm>
                            <a:off x="0" y="0"/>
                            <a:ext cx="3405505" cy="251841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42"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42" DrawAspect="Content" ObjectID="_1468075737" r:id="rId35">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43"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43" DrawAspect="Content" ObjectID="_1468075738" r:id="rId36">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0~3.0</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3.0~6.0</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6.0以下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J11</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塔基位于银星路与新巷南路交汇的北西侧荒地，</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1）大气降水：塔基位于荒地，较平坦，无汇水雍水条件。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041015" cy="2520315"/>
                  <wp:effectExtent l="0" t="0" r="6985" b="1333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3041015" cy="252031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45"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45" DrawAspect="Content" ObjectID="_1468075739" r:id="rId38">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46"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46" DrawAspect="Content" ObjectID="_1468075740" r:id="rId39">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0.5~8.5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J12</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塔基位于池塘内，周边已形成填方边坡，</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1）粉质粘土：灰色，软塑，饱和，静水沉积，厚约2.0m。</w:t>
            </w:r>
          </w:p>
          <w:p>
            <w:pPr>
              <w:ind w:left="360"/>
              <w:rPr>
                <w:rFonts w:hint="eastAsia"/>
                <w:spacing w:val="-2"/>
                <w:kern w:val="0"/>
                <w:sz w:val="18"/>
              </w:rPr>
            </w:pPr>
            <w:r>
              <w:rPr>
                <w:rFonts w:hint="eastAsia"/>
                <w:spacing w:val="-2"/>
                <w:kern w:val="0"/>
                <w:sz w:val="18"/>
              </w:rPr>
              <w:t>2）粉质粘土：褐黄、褐灰色，可塑，残积成因，厚约3.0m</w:t>
            </w:r>
          </w:p>
          <w:p>
            <w:pPr>
              <w:ind w:left="360"/>
              <w:rPr>
                <w:rFonts w:hint="eastAsia"/>
                <w:spacing w:val="-2"/>
                <w:kern w:val="0"/>
                <w:sz w:val="18"/>
              </w:rPr>
            </w:pPr>
            <w:r>
              <w:rPr>
                <w:rFonts w:hint="eastAsia"/>
                <w:spacing w:val="-2"/>
                <w:kern w:val="0"/>
                <w:sz w:val="18"/>
              </w:rPr>
              <w:t>3）粉质粘土：</w:t>
            </w:r>
            <w:r>
              <w:rPr>
                <w:rFonts w:hint="eastAsia"/>
                <w:sz w:val="18"/>
              </w:rPr>
              <w:t>褐黄色，硬塑，稍湿，残积成因，厚约6.0m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1）大气降水：塔基位于地势较低地段，汇水面积较大。</w:t>
            </w:r>
          </w:p>
          <w:p>
            <w:pPr>
              <w:ind w:firstLine="360"/>
              <w:rPr>
                <w:sz w:val="18"/>
              </w:rPr>
            </w:pPr>
            <w:r>
              <w:rPr>
                <w:rFonts w:hint="eastAsia"/>
                <w:sz w:val="18"/>
              </w:rPr>
              <w:t>2）地下水  ：塔基范围内地下水埋藏较浅，原为池塘，对塔基稳定性影响较大。</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201670" cy="2520315"/>
                  <wp:effectExtent l="0" t="0" r="17780" b="1333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40"/>
                          <a:stretch>
                            <a:fillRect/>
                          </a:stretch>
                        </pic:blipFill>
                        <pic:spPr>
                          <a:xfrm>
                            <a:off x="0" y="0"/>
                            <a:ext cx="3201670" cy="252031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48"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48" DrawAspect="Content" ObjectID="_1468075741" r:id="rId41">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49"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49" DrawAspect="Content" ObjectID="_1468075742" r:id="rId42">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0~2.0</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0.0</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2~3</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5~10</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10以下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Z1</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2020.3.8</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塔基位于填方区，基本整平</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1）人工填土：黄褐、杂色，主要为有粘性土及20%强风化板岩碎石组成，厚约6.5m。</w:t>
            </w:r>
          </w:p>
          <w:p>
            <w:pPr>
              <w:ind w:left="360"/>
              <w:rPr>
                <w:rFonts w:hint="eastAsia"/>
                <w:spacing w:val="-2"/>
                <w:kern w:val="0"/>
                <w:sz w:val="18"/>
              </w:rPr>
            </w:pPr>
            <w:r>
              <w:rPr>
                <w:rFonts w:hint="eastAsia"/>
                <w:spacing w:val="-2"/>
                <w:kern w:val="0"/>
                <w:sz w:val="18"/>
              </w:rPr>
              <w:t>2）粉质粘土：褐黄、褐灰色，可塑，残积成因，厚约2.0m。</w:t>
            </w:r>
          </w:p>
          <w:p>
            <w:pPr>
              <w:ind w:left="360"/>
              <w:rPr>
                <w:rFonts w:hint="eastAsia"/>
                <w:spacing w:val="-2"/>
                <w:kern w:val="0"/>
                <w:sz w:val="18"/>
              </w:rPr>
            </w:pPr>
            <w:r>
              <w:rPr>
                <w:rFonts w:hint="eastAsia"/>
                <w:spacing w:val="-2"/>
                <w:kern w:val="0"/>
                <w:sz w:val="18"/>
              </w:rPr>
              <w:t>3）粉质粘土：</w:t>
            </w:r>
            <w:r>
              <w:rPr>
                <w:rFonts w:hint="eastAsia"/>
                <w:sz w:val="18"/>
              </w:rPr>
              <w:t>褐黄色，硬塑，稍湿，残积成因，厚约5.0m，含较多强风化岩块。</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1）大气降水：塔基位于地势较低地段，汇水面积较大。</w:t>
            </w:r>
          </w:p>
          <w:p>
            <w:pPr>
              <w:ind w:firstLine="360"/>
              <w:rPr>
                <w:sz w:val="18"/>
              </w:rPr>
            </w:pPr>
            <w:r>
              <w:rPr>
                <w:rFonts w:hint="eastAsia"/>
                <w:sz w:val="18"/>
              </w:rPr>
              <w:t>2）地下水  ：塔基范围内填土较深，地下水埋藏较浅，对塔基稳定性影响较大。</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282950" cy="2519045"/>
                  <wp:effectExtent l="0" t="0" r="12700" b="1460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43"/>
                          <a:stretch>
                            <a:fillRect/>
                          </a:stretch>
                        </pic:blipFill>
                        <pic:spPr>
                          <a:xfrm>
                            <a:off x="0" y="0"/>
                            <a:ext cx="3282950" cy="251904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51"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51" DrawAspect="Content" ObjectID="_1468075743" r:id="rId44">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52"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52" DrawAspect="Content" ObjectID="_1468075744" r:id="rId45">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0~6.5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2.0</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6.5~8.5</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8.5~13.5</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13.5以下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Z2</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2020.3.8</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塔基位于填方区，基本整平</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1）人工填土：黄褐、杂色，主要为有粘性土及20%强风化板岩碎石组成，厚约6.0m。</w:t>
            </w:r>
          </w:p>
          <w:p>
            <w:pPr>
              <w:ind w:left="360"/>
              <w:rPr>
                <w:rFonts w:hint="eastAsia"/>
                <w:spacing w:val="-2"/>
                <w:kern w:val="0"/>
                <w:sz w:val="18"/>
              </w:rPr>
            </w:pPr>
            <w:r>
              <w:rPr>
                <w:rFonts w:hint="eastAsia"/>
                <w:spacing w:val="-2"/>
                <w:kern w:val="0"/>
                <w:sz w:val="18"/>
              </w:rPr>
              <w:t>2）粉质粘土：褐黄、褐灰色，可塑，残积成因，厚约2.0m。</w:t>
            </w:r>
          </w:p>
          <w:p>
            <w:pPr>
              <w:ind w:left="360"/>
              <w:rPr>
                <w:rFonts w:hint="eastAsia"/>
                <w:spacing w:val="-2"/>
                <w:kern w:val="0"/>
                <w:sz w:val="18"/>
              </w:rPr>
            </w:pPr>
            <w:r>
              <w:rPr>
                <w:rFonts w:hint="eastAsia"/>
                <w:spacing w:val="-2"/>
                <w:kern w:val="0"/>
                <w:sz w:val="18"/>
              </w:rPr>
              <w:t>3）粉质粘土：</w:t>
            </w:r>
            <w:r>
              <w:rPr>
                <w:rFonts w:hint="eastAsia"/>
                <w:sz w:val="18"/>
              </w:rPr>
              <w:t>褐黄色，硬塑，稍湿，残积成因，厚约5.0m，含较多强风化岩块。</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1）大气降水：塔基位于地势较低地段，汇水面积较大。</w:t>
            </w:r>
          </w:p>
          <w:p>
            <w:pPr>
              <w:ind w:firstLine="360"/>
              <w:rPr>
                <w:sz w:val="18"/>
              </w:rPr>
            </w:pPr>
            <w:r>
              <w:rPr>
                <w:rFonts w:hint="eastAsia"/>
                <w:sz w:val="18"/>
              </w:rPr>
              <w:t>2）地下水  ：塔基范围内填土较深，地下水埋藏较浅，对塔基稳定性影响较大。</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228340" cy="2519045"/>
                  <wp:effectExtent l="0" t="0" r="10160" b="1460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46"/>
                          <a:stretch>
                            <a:fillRect/>
                          </a:stretch>
                        </pic:blipFill>
                        <pic:spPr>
                          <a:xfrm>
                            <a:off x="0" y="0"/>
                            <a:ext cx="3228340" cy="251904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54"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54" DrawAspect="Content" ObjectID="_1468075745" r:id="rId47">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55"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55" DrawAspect="Content" ObjectID="_1468075746" r:id="rId48">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0~6.0</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2.5</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6.0~8.0</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8.0~13.0</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ascii="宋体" w:hAnsi="宋体" w:cs="宋体"/>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13.0以下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Z3</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2020.3.8</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塔基位于银星路基坑北侧山丘上，山地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1）植被土：灰褐色，松散、稍湿，主要为粉质粘土及基岩强风化砾石，含植物根系，厚约0.5m。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褐黄色，硬塑，稍湿，残积成因，不均匀含强风化碎块，上部最大粒径可达20cm，下部砾石粒径一般为2~5cm，厚约12m.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1）大气降水：塔基位于山丘地带，地表水主要为大气降水，呈散流状，无汇水雍水条件。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425190" cy="2519680"/>
                  <wp:effectExtent l="0" t="0" r="3810" b="1397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9"/>
                          <a:stretch>
                            <a:fillRect/>
                          </a:stretch>
                        </pic:blipFill>
                        <pic:spPr>
                          <a:xfrm>
                            <a:off x="0" y="0"/>
                            <a:ext cx="3425190" cy="251968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57"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57" DrawAspect="Content" ObjectID="_1468075747" r:id="rId50">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58"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58" DrawAspect="Content" ObjectID="_1468075748" r:id="rId51">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1）对注意基坑对基础施工的影响。</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植被土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0.5~12.5</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12.5以下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20.5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J13</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塔基位于正在施工月亮岛路南侧房子边，南侧为一池塘（4），北侧为月亮岛路隧道外基坑</w:t>
            </w:r>
          </w:p>
          <w:p>
            <w:pPr>
              <w:ind w:firstLine="360"/>
              <w:rPr>
                <w:spacing w:val="-2"/>
                <w:kern w:val="0"/>
                <w:sz w:val="18"/>
              </w:rPr>
            </w:pPr>
            <w:r>
              <w:rPr>
                <w:rFonts w:hint="eastAsia"/>
                <w:b/>
                <w:sz w:val="18"/>
              </w:rPr>
              <w:t>岩土构成</w:t>
            </w:r>
            <w:r>
              <w:rPr>
                <w:rFonts w:hint="eastAsia"/>
                <w:sz w:val="18"/>
              </w:rPr>
              <w:t>：</w:t>
            </w:r>
            <w:r>
              <w:rPr>
                <w:rFonts w:hint="eastAsia"/>
                <w:spacing w:val="-2"/>
                <w:kern w:val="0"/>
                <w:sz w:val="18"/>
              </w:rPr>
              <w:t>1）人工填土：黄褐、杂色，主要为有粘性土及20%强风化板岩碎石组成，厚约0.5m。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1）大气降水：塔基位于平地，较平坦，无汇水雍水条件。</w:t>
            </w:r>
          </w:p>
          <w:p>
            <w:pPr>
              <w:ind w:firstLine="360"/>
              <w:rPr>
                <w:sz w:val="18"/>
              </w:rPr>
            </w:pPr>
            <w:r>
              <w:rPr>
                <w:rFonts w:hint="eastAsia"/>
                <w:sz w:val="18"/>
              </w:rPr>
              <w:t>2）地下水  ：</w:t>
            </w:r>
            <w:r>
              <w:rPr>
                <w:rFonts w:hint="eastAsia"/>
                <w:sz w:val="18"/>
                <w:highlight w:val="red"/>
              </w:rPr>
              <w:t>塔基范围内地下水埋藏较深，对塔基稳定性影响甚微，但应注意南侧池塘水的影响</w:t>
            </w:r>
            <w:r>
              <w:rPr>
                <w:rFonts w:hint="eastAsia"/>
                <w:sz w:val="18"/>
              </w:rPr>
              <w:t>。</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097530" cy="2517775"/>
                  <wp:effectExtent l="0" t="0" r="7620" b="1587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2"/>
                          <a:stretch>
                            <a:fillRect/>
                          </a:stretch>
                        </pic:blipFill>
                        <pic:spPr>
                          <a:xfrm>
                            <a:off x="0" y="0"/>
                            <a:ext cx="3097530" cy="251777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60"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60" DrawAspect="Content" ObjectID="_1468075749" r:id="rId53">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61"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61" DrawAspect="Content" ObjectID="_1468075750" r:id="rId54">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0.5~8.5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rFonts w:hint="eastAsia"/>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J14</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塔基位于正在施工月亮岛路北侧池塘边1m的荒地，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1）植被土：灰褐色，松散、稍湿，主要为粉质粘土及基岩强风化砾石，含植物根系，厚约0.5m。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1）大气降水：塔基位于山丘顶部地带，地表水主要为大气降水，呈散流状，无汇水雍水条件。</w:t>
            </w:r>
          </w:p>
          <w:p>
            <w:pPr>
              <w:ind w:firstLine="360"/>
              <w:rPr>
                <w:sz w:val="18"/>
              </w:rPr>
            </w:pPr>
            <w:r>
              <w:rPr>
                <w:rFonts w:hint="eastAsia"/>
                <w:sz w:val="18"/>
              </w:rPr>
              <w:t>2）地下水  ：塔基范围内地下水埋藏较深，对塔基稳定性影响甚微，但应注意北侧池塘水的影响。</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352800" cy="2522220"/>
                  <wp:effectExtent l="0" t="0" r="0" b="1143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55"/>
                          <a:stretch>
                            <a:fillRect/>
                          </a:stretch>
                        </pic:blipFill>
                        <pic:spPr>
                          <a:xfrm>
                            <a:off x="0" y="0"/>
                            <a:ext cx="3352800" cy="2522220"/>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63"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63" DrawAspect="Content" ObjectID="_1468075751" r:id="rId56">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64"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64" DrawAspect="Content" ObjectID="_1468075752" r:id="rId57">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植被土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0.5~8.5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8.5以下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J15</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塔基位于正在施工月亮岛路北侧池塘边1m的荒地，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1）种植土：灰褐色，松散、稍湿，主要为粉质粘土，含植物根系，厚约0.5m。。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1）大气降水：塔基位于山丘顶部地带，地表水主要为大气降水，呈散流状，无汇水雍水条件。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069590" cy="2520315"/>
                  <wp:effectExtent l="0" t="0" r="16510" b="1333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8"/>
                          <a:stretch>
                            <a:fillRect/>
                          </a:stretch>
                        </pic:blipFill>
                        <pic:spPr>
                          <a:xfrm>
                            <a:off x="0" y="0"/>
                            <a:ext cx="3069590" cy="252031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66"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66" DrawAspect="Content" ObjectID="_1468075753" r:id="rId59">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67"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67" DrawAspect="Content" ObjectID="_1468075754" r:id="rId60">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种植土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0.5~9.5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9.5以下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Z25+15</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2020.3.8</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塔基位于水田，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1）种植土：灰褐色，松散、稍湿，主要为粉质粘土，含植物根系，厚约0.5m。</w:t>
            </w:r>
          </w:p>
          <w:p>
            <w:pPr>
              <w:ind w:left="360"/>
              <w:rPr>
                <w:rFonts w:hint="eastAsia"/>
                <w:spacing w:val="-2"/>
                <w:kern w:val="0"/>
                <w:sz w:val="18"/>
              </w:rPr>
            </w:pPr>
            <w:r>
              <w:rPr>
                <w:rFonts w:hint="eastAsia"/>
                <w:spacing w:val="-2"/>
                <w:kern w:val="0"/>
                <w:sz w:val="18"/>
              </w:rPr>
              <w:t>2）粉质粘土：灰色，软塑，饱和，静水沉积，厚约2.0m。</w:t>
            </w:r>
          </w:p>
          <w:p>
            <w:pPr>
              <w:ind w:left="360"/>
              <w:rPr>
                <w:rFonts w:hint="eastAsia"/>
                <w:spacing w:val="-2"/>
                <w:kern w:val="0"/>
                <w:sz w:val="18"/>
              </w:rPr>
            </w:pPr>
            <w:r>
              <w:rPr>
                <w:rFonts w:hint="eastAsia"/>
                <w:spacing w:val="-2"/>
                <w:kern w:val="0"/>
                <w:sz w:val="18"/>
              </w:rPr>
              <w:t>3）粉质粘土：褐黄、褐灰色，可塑，残积成因，厚约3.0m</w:t>
            </w:r>
          </w:p>
          <w:p>
            <w:pPr>
              <w:ind w:left="360"/>
              <w:rPr>
                <w:rFonts w:hint="eastAsia"/>
                <w:spacing w:val="-2"/>
                <w:kern w:val="0"/>
                <w:sz w:val="18"/>
              </w:rPr>
            </w:pPr>
            <w:r>
              <w:rPr>
                <w:rFonts w:hint="eastAsia"/>
                <w:spacing w:val="-2"/>
                <w:kern w:val="0"/>
                <w:sz w:val="18"/>
              </w:rPr>
              <w:t>4）粉质粘土：</w:t>
            </w:r>
            <w:r>
              <w:rPr>
                <w:rFonts w:hint="eastAsia"/>
                <w:sz w:val="18"/>
              </w:rPr>
              <w:t>褐黄色，硬塑，稍湿，残积成因，厚约6.0m</w:t>
            </w:r>
          </w:p>
          <w:p>
            <w:pPr>
              <w:ind w:left="360"/>
              <w:rPr>
                <w:rFonts w:hint="eastAsia"/>
                <w:spacing w:val="-2"/>
                <w:kern w:val="0"/>
                <w:sz w:val="18"/>
              </w:rPr>
            </w:pPr>
            <w:r>
              <w:rPr>
                <w:rFonts w:hint="eastAsia"/>
                <w:spacing w:val="-2"/>
                <w:kern w:val="0"/>
                <w:sz w:val="18"/>
              </w:rPr>
              <w:t>5）强风化板岩：灰褐色，薄层状，变余结构，强风化，节理裂隙发育，无序，裂隙多张开并充填粘性土，胶结极差，岩体极破碎，锤击有凹坑，用镐可挖，用手可掰断，为极软岩，岩体基本质量等级为V级，水理性质差，浸水易软化，厚度约4.0m。。</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1）大气降水：塔基位于水田，地表水主要为大气降水及灌溉水，地势较低。</w:t>
            </w:r>
          </w:p>
          <w:p>
            <w:pPr>
              <w:ind w:firstLine="360"/>
              <w:rPr>
                <w:sz w:val="18"/>
              </w:rPr>
            </w:pPr>
            <w:r>
              <w:rPr>
                <w:rFonts w:hint="eastAsia"/>
                <w:sz w:val="18"/>
              </w:rPr>
              <w:t>2）地下水  ：塔基范围内填土较深，地下水埋藏较浅，对塔基稳定性影响较大。</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73"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73" DrawAspect="Content" ObjectID="_1468075755" r:id="rId61">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74"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74" DrawAspect="Content" ObjectID="_1468075756" r:id="rId62">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种植土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0.3</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0.5~2.5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2.5~5.5</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粉质粘土</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18.5</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0.75</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0.28</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15</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20</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130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④</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5.5~11.50</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⑤</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11.5以下</w:t>
            </w:r>
          </w:p>
        </w:tc>
        <w:tc>
          <w:tcPr>
            <w:tcW w:w="83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p>
      <w:pPr>
        <w:ind w:firstLine="630" w:firstLineChars="300"/>
        <w:rPr>
          <w:rFonts w:hint="eastAsia"/>
          <w:szCs w:val="21"/>
        </w:rPr>
      </w:pPr>
    </w:p>
    <w:tbl>
      <w:tblPr>
        <w:tblStyle w:val="23"/>
        <w:tblW w:w="14996" w:type="dxa"/>
        <w:jc w:val="cente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0" w:type="dxa"/>
          <w:bottom w:w="0" w:type="dxa"/>
          <w:right w:w="0" w:type="dxa"/>
        </w:tblCellMar>
      </w:tblPr>
      <w:tblGrid>
        <w:gridCol w:w="502"/>
        <w:gridCol w:w="331"/>
        <w:gridCol w:w="331"/>
        <w:gridCol w:w="70"/>
        <w:gridCol w:w="664"/>
        <w:gridCol w:w="439"/>
        <w:gridCol w:w="399"/>
        <w:gridCol w:w="704"/>
        <w:gridCol w:w="126"/>
        <w:gridCol w:w="690"/>
        <w:gridCol w:w="286"/>
        <w:gridCol w:w="682"/>
        <w:gridCol w:w="421"/>
        <w:gridCol w:w="269"/>
        <w:gridCol w:w="831"/>
        <w:gridCol w:w="323"/>
        <w:gridCol w:w="783"/>
        <w:gridCol w:w="14"/>
        <w:gridCol w:w="1106"/>
        <w:gridCol w:w="778"/>
        <w:gridCol w:w="5247"/>
      </w:tblGrid>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trHeight w:val="408" w:hRule="atLeast"/>
          <w:jc w:val="center"/>
        </w:trPr>
        <w:tc>
          <w:tcPr>
            <w:tcW w:w="1234" w:type="dxa"/>
            <w:gridSpan w:val="4"/>
            <w:noWrap w:val="0"/>
            <w:vAlign w:val="center"/>
          </w:tcPr>
          <w:p>
            <w:pPr>
              <w:jc w:val="center"/>
              <w:rPr>
                <w:sz w:val="18"/>
              </w:rPr>
            </w:pPr>
            <w:r>
              <w:rPr>
                <w:rFonts w:hint="eastAsia"/>
                <w:sz w:val="18"/>
              </w:rPr>
              <w:t>测量桩号</w:t>
            </w:r>
          </w:p>
        </w:tc>
        <w:tc>
          <w:tcPr>
            <w:tcW w:w="1103" w:type="dxa"/>
            <w:gridSpan w:val="2"/>
            <w:noWrap w:val="0"/>
            <w:vAlign w:val="center"/>
          </w:tcPr>
          <w:p>
            <w:pPr>
              <w:rPr>
                <w:sz w:val="18"/>
              </w:rPr>
            </w:pPr>
            <w:r>
              <w:rPr>
                <w:rFonts w:hint="eastAsia"/>
                <w:sz w:val="18"/>
              </w:rPr>
              <w:t>J16</w:t>
            </w:r>
          </w:p>
        </w:tc>
        <w:tc>
          <w:tcPr>
            <w:tcW w:w="1103" w:type="dxa"/>
            <w:gridSpan w:val="2"/>
            <w:noWrap w:val="0"/>
            <w:vAlign w:val="center"/>
          </w:tcPr>
          <w:p>
            <w:pPr>
              <w:jc w:val="center"/>
              <w:rPr>
                <w:sz w:val="18"/>
              </w:rPr>
            </w:pPr>
            <w:r>
              <w:rPr>
                <w:rFonts w:hint="eastAsia"/>
                <w:sz w:val="18"/>
              </w:rPr>
              <w:t>杆塔号</w:t>
            </w:r>
          </w:p>
        </w:tc>
        <w:tc>
          <w:tcPr>
            <w:tcW w:w="1102" w:type="dxa"/>
            <w:gridSpan w:val="3"/>
            <w:noWrap w:val="0"/>
            <w:vAlign w:val="center"/>
          </w:tcPr>
          <w:p>
            <w:pPr>
              <w:jc w:val="center"/>
              <w:rPr>
                <w:color w:val="FF0000"/>
                <w:sz w:val="18"/>
              </w:rPr>
            </w:pPr>
          </w:p>
        </w:tc>
        <w:tc>
          <w:tcPr>
            <w:tcW w:w="1103" w:type="dxa"/>
            <w:gridSpan w:val="2"/>
            <w:noWrap w:val="0"/>
            <w:vAlign w:val="center"/>
          </w:tcPr>
          <w:p>
            <w:pPr>
              <w:jc w:val="center"/>
              <w:rPr>
                <w:sz w:val="18"/>
              </w:rPr>
            </w:pPr>
            <w:r>
              <w:rPr>
                <w:rFonts w:hint="eastAsia"/>
                <w:sz w:val="18"/>
              </w:rPr>
              <w:t>勘测日期</w:t>
            </w:r>
          </w:p>
        </w:tc>
        <w:tc>
          <w:tcPr>
            <w:tcW w:w="1423" w:type="dxa"/>
            <w:gridSpan w:val="3"/>
            <w:noWrap w:val="0"/>
            <w:vAlign w:val="center"/>
          </w:tcPr>
          <w:p>
            <w:pPr>
              <w:jc w:val="center"/>
              <w:rPr>
                <w:sz w:val="18"/>
              </w:rPr>
            </w:pPr>
            <w:r>
              <w:rPr>
                <w:rFonts w:hint="eastAsia"/>
                <w:sz w:val="18"/>
              </w:rPr>
              <w:t>2020.3.4</w:t>
            </w:r>
          </w:p>
        </w:tc>
        <w:tc>
          <w:tcPr>
            <w:tcW w:w="797" w:type="dxa"/>
            <w:gridSpan w:val="2"/>
            <w:noWrap w:val="0"/>
            <w:vAlign w:val="center"/>
          </w:tcPr>
          <w:p>
            <w:pPr>
              <w:jc w:val="center"/>
              <w:rPr>
                <w:sz w:val="18"/>
              </w:rPr>
            </w:pPr>
            <w:r>
              <w:rPr>
                <w:rFonts w:hint="eastAsia"/>
                <w:sz w:val="18"/>
              </w:rPr>
              <w:t>当日气象</w:t>
            </w:r>
          </w:p>
        </w:tc>
        <w:tc>
          <w:tcPr>
            <w:tcW w:w="1106" w:type="dxa"/>
            <w:noWrap w:val="0"/>
            <w:vAlign w:val="center"/>
          </w:tcPr>
          <w:p>
            <w:pPr>
              <w:jc w:val="center"/>
              <w:rPr>
                <w:sz w:val="18"/>
              </w:rPr>
            </w:pPr>
            <w:r>
              <w:rPr>
                <w:rFonts w:hint="eastAsia"/>
                <w:sz w:val="18"/>
              </w:rPr>
              <w:t>阴</w:t>
            </w:r>
          </w:p>
        </w:tc>
        <w:tc>
          <w:tcPr>
            <w:tcW w:w="778" w:type="dxa"/>
            <w:noWrap w:val="0"/>
            <w:vAlign w:val="center"/>
          </w:tcPr>
          <w:p>
            <w:pPr>
              <w:jc w:val="center"/>
              <w:rPr>
                <w:sz w:val="18"/>
              </w:rPr>
            </w:pPr>
            <w:r>
              <w:rPr>
                <w:rFonts w:hint="eastAsia"/>
                <w:sz w:val="18"/>
              </w:rPr>
              <w:t>设计阶段</w:t>
            </w:r>
          </w:p>
        </w:tc>
        <w:tc>
          <w:tcPr>
            <w:tcW w:w="5247" w:type="dxa"/>
            <w:noWrap w:val="0"/>
            <w:vAlign w:val="center"/>
          </w:tcPr>
          <w:p>
            <w:pPr>
              <w:jc w:val="center"/>
              <w:rPr>
                <w:sz w:val="18"/>
              </w:rPr>
            </w:pPr>
            <w:r>
              <w:rPr>
                <w:rFonts w:hint="eastAsia"/>
                <w:sz w:val="18"/>
              </w:rPr>
              <w:t>施工图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51" w:hRule="atLeast"/>
          <w:jc w:val="center"/>
        </w:trPr>
        <w:tc>
          <w:tcPr>
            <w:tcW w:w="502" w:type="dxa"/>
            <w:tcBorders>
              <w:top w:val="nil"/>
              <w:bottom w:val="nil"/>
              <w:right w:val="single" w:color="auto" w:sz="4" w:space="0"/>
            </w:tcBorders>
            <w:noWrap w:val="0"/>
            <w:vAlign w:val="center"/>
          </w:tcPr>
          <w:p>
            <w:pPr>
              <w:jc w:val="center"/>
              <w:rPr>
                <w:sz w:val="18"/>
              </w:rPr>
            </w:pPr>
          </w:p>
          <w:p>
            <w:pPr>
              <w:jc w:val="center"/>
              <w:rPr>
                <w:sz w:val="18"/>
              </w:rPr>
            </w:pPr>
            <w:r>
              <w:rPr>
                <w:rFonts w:hint="eastAsia"/>
                <w:sz w:val="18"/>
              </w:rPr>
              <w:t>塔</w:t>
            </w:r>
          </w:p>
          <w:p>
            <w:pPr>
              <w:jc w:val="center"/>
              <w:rPr>
                <w:sz w:val="18"/>
              </w:rPr>
            </w:pPr>
            <w:r>
              <w:rPr>
                <w:rFonts w:hint="eastAsia"/>
                <w:sz w:val="18"/>
              </w:rPr>
              <w:t>位</w:t>
            </w:r>
          </w:p>
          <w:p>
            <w:pPr>
              <w:jc w:val="center"/>
              <w:rPr>
                <w:sz w:val="18"/>
              </w:rPr>
            </w:pPr>
            <w:r>
              <w:rPr>
                <w:rFonts w:hint="eastAsia"/>
                <w:sz w:val="18"/>
              </w:rPr>
              <w:t>基</w:t>
            </w:r>
          </w:p>
          <w:p>
            <w:pPr>
              <w:jc w:val="center"/>
              <w:rPr>
                <w:sz w:val="18"/>
              </w:rPr>
            </w:pPr>
            <w:r>
              <w:rPr>
                <w:rFonts w:hint="eastAsia"/>
                <w:sz w:val="18"/>
              </w:rPr>
              <w:t>本</w:t>
            </w:r>
          </w:p>
          <w:p>
            <w:pPr>
              <w:jc w:val="center"/>
              <w:rPr>
                <w:sz w:val="18"/>
              </w:rPr>
            </w:pPr>
            <w:r>
              <w:rPr>
                <w:rFonts w:hint="eastAsia"/>
                <w:sz w:val="18"/>
              </w:rPr>
              <w:t>地</w:t>
            </w:r>
          </w:p>
          <w:p>
            <w:pPr>
              <w:jc w:val="center"/>
              <w:rPr>
                <w:sz w:val="18"/>
              </w:rPr>
            </w:pPr>
            <w:r>
              <w:rPr>
                <w:rFonts w:hint="eastAsia"/>
                <w:sz w:val="18"/>
              </w:rPr>
              <w:t>质</w:t>
            </w:r>
          </w:p>
          <w:p>
            <w:pPr>
              <w:jc w:val="center"/>
              <w:rPr>
                <w:sz w:val="18"/>
              </w:rPr>
            </w:pPr>
            <w:r>
              <w:rPr>
                <w:rFonts w:hint="eastAsia"/>
                <w:sz w:val="18"/>
              </w:rPr>
              <w:t>条</w:t>
            </w:r>
          </w:p>
          <w:p>
            <w:pPr>
              <w:jc w:val="center"/>
              <w:rPr>
                <w:sz w:val="18"/>
              </w:rPr>
            </w:pPr>
            <w:r>
              <w:rPr>
                <w:rFonts w:hint="eastAsia"/>
                <w:sz w:val="18"/>
              </w:rPr>
              <w:t>件</w:t>
            </w:r>
          </w:p>
          <w:p>
            <w:pPr>
              <w:jc w:val="center"/>
              <w:rPr>
                <w:sz w:val="18"/>
              </w:rPr>
            </w:pPr>
          </w:p>
        </w:tc>
        <w:tc>
          <w:tcPr>
            <w:tcW w:w="8469" w:type="dxa"/>
            <w:gridSpan w:val="18"/>
            <w:tcBorders>
              <w:top w:val="nil"/>
              <w:left w:val="single" w:color="auto" w:sz="4" w:space="0"/>
              <w:bottom w:val="single" w:color="000000" w:sz="6" w:space="0"/>
              <w:right w:val="single" w:color="auto" w:sz="4" w:space="0"/>
            </w:tcBorders>
            <w:noWrap w:val="0"/>
            <w:vAlign w:val="top"/>
          </w:tcPr>
          <w:p>
            <w:pPr>
              <w:rPr>
                <w:sz w:val="18"/>
              </w:rPr>
            </w:pPr>
            <w:r>
              <w:rPr>
                <w:rFonts w:hint="eastAsia"/>
                <w:sz w:val="18"/>
              </w:rPr>
              <w:t>地形地貌、岩土构成及特征、不良地质作用及存在的工程地质问题等：</w:t>
            </w:r>
          </w:p>
          <w:p>
            <w:pPr>
              <w:ind w:firstLine="360"/>
              <w:rPr>
                <w:sz w:val="18"/>
              </w:rPr>
            </w:pPr>
            <w:r>
              <w:rPr>
                <w:rFonts w:hint="eastAsia"/>
                <w:b/>
                <w:sz w:val="18"/>
              </w:rPr>
              <w:t>地形地貌</w:t>
            </w:r>
            <w:r>
              <w:rPr>
                <w:rFonts w:hint="eastAsia"/>
                <w:sz w:val="18"/>
              </w:rPr>
              <w:t>：</w:t>
            </w:r>
          </w:p>
          <w:p>
            <w:pPr>
              <w:ind w:firstLine="360"/>
              <w:rPr>
                <w:sz w:val="18"/>
              </w:rPr>
            </w:pPr>
            <w:r>
              <w:rPr>
                <w:rFonts w:hint="eastAsia"/>
                <w:sz w:val="18"/>
              </w:rPr>
              <w:t>塔基位于变电站外构架处荒地。</w:t>
            </w:r>
          </w:p>
          <w:p>
            <w:pPr>
              <w:ind w:left="360"/>
              <w:rPr>
                <w:rFonts w:hint="eastAsia"/>
                <w:spacing w:val="-2"/>
                <w:kern w:val="0"/>
                <w:sz w:val="18"/>
              </w:rPr>
            </w:pPr>
            <w:r>
              <w:rPr>
                <w:rFonts w:hint="eastAsia"/>
                <w:b/>
                <w:sz w:val="18"/>
              </w:rPr>
              <w:t>岩土构成</w:t>
            </w:r>
            <w:r>
              <w:rPr>
                <w:rFonts w:hint="eastAsia"/>
                <w:sz w:val="18"/>
              </w:rPr>
              <w:t>：</w:t>
            </w:r>
            <w:r>
              <w:rPr>
                <w:rFonts w:hint="eastAsia"/>
                <w:spacing w:val="-2"/>
                <w:kern w:val="0"/>
                <w:sz w:val="18"/>
              </w:rPr>
              <w:t>1）人工填土：人工填土：黄褐、杂色，主要为有粘性土及20%强风化板岩碎石组成，厚约2.5m。。</w:t>
            </w:r>
          </w:p>
          <w:p>
            <w:pPr>
              <w:ind w:left="360"/>
              <w:rPr>
                <w:rFonts w:hint="eastAsia"/>
                <w:spacing w:val="-2"/>
                <w:kern w:val="0"/>
                <w:sz w:val="18"/>
              </w:rPr>
            </w:pPr>
            <w:r>
              <w:rPr>
                <w:rFonts w:hint="eastAsia"/>
                <w:spacing w:val="-2"/>
                <w:kern w:val="0"/>
                <w:sz w:val="18"/>
              </w:rPr>
              <w:t>2）粉质粘土：</w:t>
            </w:r>
            <w:r>
              <w:rPr>
                <w:rFonts w:hint="eastAsia"/>
                <w:sz w:val="18"/>
              </w:rPr>
              <w:t>褐黄色，硬塑，稍湿，残积成因，厚约8.0m</w:t>
            </w:r>
          </w:p>
          <w:p>
            <w:pPr>
              <w:ind w:left="360"/>
              <w:rPr>
                <w:rFonts w:hint="eastAsia"/>
                <w:spacing w:val="-2"/>
                <w:kern w:val="0"/>
                <w:sz w:val="18"/>
              </w:rPr>
            </w:pPr>
            <w:r>
              <w:rPr>
                <w:rFonts w:hint="eastAsia"/>
                <w:spacing w:val="-2"/>
                <w:kern w:val="0"/>
                <w:sz w:val="18"/>
              </w:rPr>
              <w:t>3）强风化板岩：灰褐色，薄层状，变余结构，强风化，节理裂隙发育，无序，裂隙多张开并充填粘性土，胶结极差，岩体极破碎，锤击有凹坑，用镐可挖，用手可掰断，为极软岩，岩体基本质量等级为V级，水理性质差，浸水易软化。</w:t>
            </w:r>
          </w:p>
          <w:p>
            <w:pPr>
              <w:ind w:firstLine="360"/>
              <w:rPr>
                <w:sz w:val="18"/>
              </w:rPr>
            </w:pPr>
            <w:r>
              <w:rPr>
                <w:rFonts w:hint="eastAsia"/>
                <w:b/>
                <w:sz w:val="18"/>
              </w:rPr>
              <w:t>水文地质条件</w:t>
            </w:r>
            <w:r>
              <w:rPr>
                <w:rFonts w:hint="eastAsia"/>
                <w:sz w:val="18"/>
              </w:rPr>
              <w:t>：</w:t>
            </w:r>
          </w:p>
          <w:p>
            <w:pPr>
              <w:ind w:firstLine="360"/>
              <w:rPr>
                <w:rFonts w:hint="eastAsia"/>
                <w:sz w:val="18"/>
              </w:rPr>
            </w:pPr>
            <w:r>
              <w:rPr>
                <w:rFonts w:hint="eastAsia"/>
                <w:sz w:val="18"/>
              </w:rPr>
              <w:t>1）大气降水：塔基位于山丘顶部地带，地表水主要为大气降水，呈散流状，无汇水雍水条件。</w:t>
            </w:r>
          </w:p>
          <w:p>
            <w:pPr>
              <w:ind w:firstLine="360"/>
              <w:rPr>
                <w:sz w:val="18"/>
              </w:rPr>
            </w:pPr>
            <w:r>
              <w:rPr>
                <w:rFonts w:hint="eastAsia"/>
                <w:sz w:val="18"/>
              </w:rPr>
              <w:t>2）地下水  ：塔基范围内地下水埋藏较深，对塔基稳定性影响甚微。</w:t>
            </w:r>
          </w:p>
          <w:p>
            <w:pPr>
              <w:ind w:firstLine="360" w:firstLineChars="200"/>
              <w:rPr>
                <w:sz w:val="18"/>
              </w:rPr>
            </w:pPr>
            <w:r>
              <w:rPr>
                <w:rFonts w:hint="eastAsia"/>
                <w:b/>
                <w:sz w:val="18"/>
              </w:rPr>
              <w:t>不良地质作用及存在的工程地质问题</w:t>
            </w:r>
            <w:r>
              <w:rPr>
                <w:rFonts w:hint="eastAsia"/>
                <w:sz w:val="18"/>
              </w:rPr>
              <w:t>：无</w:t>
            </w:r>
          </w:p>
          <w:p>
            <w:pPr>
              <w:ind w:firstLine="360" w:firstLineChars="200"/>
              <w:rPr>
                <w:sz w:val="18"/>
              </w:rPr>
            </w:pPr>
            <w:r>
              <w:rPr>
                <w:rFonts w:hint="eastAsia"/>
                <w:b/>
                <w:sz w:val="18"/>
              </w:rPr>
              <w:t>岩土工程评价</w:t>
            </w:r>
            <w:r>
              <w:rPr>
                <w:rFonts w:hint="eastAsia"/>
                <w:sz w:val="18"/>
              </w:rPr>
              <w:t>：塔位场地复杂程度为中等复杂场地，场地类别为Ⅰ</w:t>
            </w:r>
            <w:r>
              <w:rPr>
                <w:rFonts w:hint="eastAsia"/>
                <w:sz w:val="18"/>
                <w:vertAlign w:val="subscript"/>
              </w:rPr>
              <w:t>1</w:t>
            </w:r>
            <w:r>
              <w:rPr>
                <w:rFonts w:hint="eastAsia"/>
                <w:sz w:val="18"/>
              </w:rPr>
              <w:t>类，为抗震一般地段，适宜立塔。</w:t>
            </w:r>
          </w:p>
        </w:tc>
        <w:tc>
          <w:tcPr>
            <w:tcW w:w="6025" w:type="dxa"/>
            <w:gridSpan w:val="2"/>
            <w:tcBorders>
              <w:top w:val="nil"/>
              <w:left w:val="single" w:color="auto" w:sz="4" w:space="0"/>
              <w:bottom w:val="nil"/>
            </w:tcBorders>
            <w:noWrap w:val="0"/>
            <w:vAlign w:val="top"/>
          </w:tcPr>
          <w:p>
            <w:pPr>
              <w:rPr>
                <w:sz w:val="18"/>
              </w:rPr>
            </w:pPr>
            <w:r>
              <w:rPr>
                <w:rFonts w:hint="eastAsia"/>
                <w:sz w:val="18"/>
              </w:rPr>
              <w:t>塔基照片：右侧照相</w:t>
            </w:r>
          </w:p>
          <w:p>
            <w:pPr>
              <w:jc w:val="center"/>
              <w:rPr>
                <w:sz w:val="18"/>
              </w:rPr>
            </w:pPr>
            <w:r>
              <w:rPr>
                <w:lang/>
              </w:rPr>
              <w:drawing>
                <wp:inline distT="0" distB="0" distL="114300" distR="114300">
                  <wp:extent cx="3209925" cy="2519045"/>
                  <wp:effectExtent l="0" t="0" r="9525" b="146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63"/>
                          <a:stretch>
                            <a:fillRect/>
                          </a:stretch>
                        </pic:blipFill>
                        <pic:spPr>
                          <a:xfrm>
                            <a:off x="0" y="0"/>
                            <a:ext cx="3209925" cy="2519045"/>
                          </a:xfrm>
                          <a:prstGeom prst="rect">
                            <a:avLst/>
                          </a:prstGeom>
                          <a:noFill/>
                          <a:ln>
                            <a:noFill/>
                          </a:ln>
                        </pic:spPr>
                      </pic:pic>
                    </a:graphicData>
                  </a:graphic>
                </wp:inline>
              </w:drawing>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51" w:hRule="atLeast"/>
          <w:jc w:val="center"/>
        </w:trPr>
        <w:tc>
          <w:tcPr>
            <w:tcW w:w="502" w:type="dxa"/>
            <w:vMerge w:val="restart"/>
            <w:tcBorders>
              <w:right w:val="single" w:color="auto" w:sz="4" w:space="0"/>
            </w:tcBorders>
            <w:noWrap w:val="0"/>
            <w:vAlign w:val="center"/>
          </w:tcPr>
          <w:p>
            <w:pPr>
              <w:jc w:val="center"/>
              <w:rPr>
                <w:sz w:val="18"/>
              </w:rPr>
            </w:pPr>
            <w:r>
              <w:rPr>
                <w:rFonts w:hint="eastAsia"/>
                <w:sz w:val="18"/>
              </w:rPr>
              <w:t>铁塔地层物理力学指标推荐值</w:t>
            </w:r>
          </w:p>
        </w:tc>
        <w:tc>
          <w:tcPr>
            <w:tcW w:w="331" w:type="dxa"/>
            <w:tcBorders>
              <w:top w:val="single" w:color="auto" w:sz="4" w:space="0"/>
              <w:left w:val="single" w:color="auto" w:sz="4" w:space="0"/>
              <w:bottom w:val="single" w:color="auto" w:sz="4" w:space="0"/>
              <w:right w:val="single" w:color="auto" w:sz="4" w:space="0"/>
            </w:tcBorders>
            <w:noWrap w:val="0"/>
            <w:vAlign w:val="center"/>
          </w:tcPr>
          <w:p>
            <w:pPr>
              <w:jc w:val="center"/>
              <w:rPr>
                <w:sz w:val="18"/>
              </w:rPr>
            </w:pPr>
            <w:r>
              <w:rPr>
                <w:rFonts w:hint="eastAsia"/>
                <w:sz w:val="18"/>
              </w:rPr>
              <w:t>腿号</w:t>
            </w:r>
          </w:p>
        </w:tc>
        <w:tc>
          <w:tcPr>
            <w:tcW w:w="331" w:type="dxa"/>
            <w:tcBorders>
              <w:left w:val="single" w:color="auto" w:sz="4" w:space="0"/>
            </w:tcBorders>
            <w:noWrap w:val="0"/>
            <w:vAlign w:val="center"/>
          </w:tcPr>
          <w:p>
            <w:pPr>
              <w:spacing w:line="0" w:lineRule="atLeast"/>
              <w:jc w:val="center"/>
              <w:rPr>
                <w:sz w:val="18"/>
              </w:rPr>
            </w:pPr>
            <w:r>
              <w:rPr>
                <w:rFonts w:hint="eastAsia"/>
                <w:sz w:val="18"/>
              </w:rPr>
              <w:t>层序</w:t>
            </w:r>
          </w:p>
        </w:tc>
        <w:tc>
          <w:tcPr>
            <w:tcW w:w="734" w:type="dxa"/>
            <w:gridSpan w:val="2"/>
            <w:tcBorders>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厚度</w:t>
            </w:r>
          </w:p>
          <w:p>
            <w:pPr>
              <w:spacing w:line="0" w:lineRule="atLeast"/>
              <w:jc w:val="center"/>
              <w:rPr>
                <w:sz w:val="18"/>
              </w:rPr>
            </w:pPr>
            <w:r>
              <w:rPr>
                <w:sz w:val="18"/>
              </w:rPr>
              <w:t>(m)</w:t>
            </w:r>
          </w:p>
        </w:tc>
        <w:tc>
          <w:tcPr>
            <w:tcW w:w="838" w:type="dxa"/>
            <w:gridSpan w:val="2"/>
            <w:tcBorders>
              <w:left w:val="single" w:color="auto" w:sz="4" w:space="0"/>
              <w:right w:val="single" w:color="auto" w:sz="4" w:space="0"/>
            </w:tcBorders>
            <w:noWrap w:val="0"/>
            <w:vAlign w:val="center"/>
          </w:tcPr>
          <w:p>
            <w:pPr>
              <w:spacing w:line="0" w:lineRule="atLeast"/>
              <w:jc w:val="center"/>
              <w:rPr>
                <w:sz w:val="18"/>
              </w:rPr>
            </w:pPr>
            <w:r>
              <w:rPr>
                <w:rFonts w:hint="eastAsia"/>
                <w:sz w:val="18"/>
              </w:rPr>
              <w:t>岩土</w:t>
            </w:r>
          </w:p>
          <w:p>
            <w:pPr>
              <w:spacing w:line="0" w:lineRule="atLeast"/>
              <w:jc w:val="center"/>
              <w:rPr>
                <w:sz w:val="18"/>
              </w:rPr>
            </w:pPr>
            <w:r>
              <w:rPr>
                <w:rFonts w:hint="eastAsia"/>
                <w:sz w:val="18"/>
              </w:rPr>
              <w:t>定名</w:t>
            </w:r>
          </w:p>
        </w:tc>
        <w:tc>
          <w:tcPr>
            <w:tcW w:w="830"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重度</w:t>
            </w:r>
          </w:p>
          <w:p>
            <w:pPr>
              <w:spacing w:line="0" w:lineRule="atLeast"/>
              <w:ind w:left="-42" w:leftChars="-20" w:right="-42" w:rightChars="-20"/>
              <w:jc w:val="center"/>
              <w:rPr>
                <w:sz w:val="18"/>
              </w:rPr>
            </w:pPr>
            <w:r>
              <w:rPr>
                <w:rFonts w:hint="eastAsia" w:ascii="宋体"/>
                <w:sz w:val="18"/>
              </w:rPr>
              <w:t>γ</w:t>
            </w:r>
          </w:p>
          <w:p>
            <w:pPr>
              <w:spacing w:line="0" w:lineRule="atLeast"/>
              <w:ind w:left="-42" w:leftChars="-20" w:right="-42" w:rightChars="-20"/>
              <w:jc w:val="center"/>
              <w:rPr>
                <w:sz w:val="18"/>
              </w:rPr>
            </w:pPr>
            <w:r>
              <w:rPr>
                <w:rFonts w:hint="eastAsia"/>
                <w:sz w:val="18"/>
              </w:rPr>
              <w:t>(kN/</w:t>
            </w:r>
            <w:r>
              <w:rPr>
                <w:sz w:val="18"/>
              </w:rPr>
              <w:t>m</w:t>
            </w:r>
            <w:r>
              <w:rPr>
                <w:rFonts w:hint="eastAsia"/>
                <w:sz w:val="18"/>
                <w:vertAlign w:val="superscript"/>
              </w:rPr>
              <w:t>3</w:t>
            </w:r>
            <w:r>
              <w:rPr>
                <w:rFonts w:hint="eastAsia"/>
                <w:sz w:val="18"/>
              </w:rPr>
              <w:t>)</w:t>
            </w:r>
          </w:p>
        </w:tc>
        <w:tc>
          <w:tcPr>
            <w:tcW w:w="690" w:type="dxa"/>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孔隙比</w:t>
            </w:r>
          </w:p>
          <w:p>
            <w:pPr>
              <w:spacing w:line="0" w:lineRule="atLeast"/>
              <w:ind w:left="-42" w:leftChars="-20" w:right="-42" w:rightChars="-20"/>
              <w:jc w:val="center"/>
              <w:rPr>
                <w:sz w:val="18"/>
              </w:rPr>
            </w:pPr>
            <w:r>
              <w:rPr>
                <w:w w:val="80"/>
                <w:kern w:val="0"/>
                <w:szCs w:val="21"/>
              </w:rPr>
              <w:object>
                <v:shape id="_x0000_i1068" o:spt="75" type="#_x0000_t75" style="height:10.8pt;width:9pt;" o:ole="t" filled="f" o:preferrelative="t" stroked="f" coordsize="21600,21600">
                  <v:path/>
                  <v:fill on="f" focussize="0,0"/>
                  <v:stroke on="f"/>
                  <v:imagedata r:id="rId17" o:title=""/>
                  <o:lock v:ext="edit" aspectratio="t"/>
                  <w10:wrap type="none"/>
                  <w10:anchorlock/>
                </v:shape>
                <o:OLEObject Type="Embed" ProgID="Equation.DSMT4" ShapeID="_x0000_i1068" DrawAspect="Content" ObjectID="_1468075757" r:id="rId64">
                  <o:LockedField>false</o:LockedField>
                </o:OLEObject>
              </w:object>
            </w:r>
          </w:p>
        </w:tc>
        <w:tc>
          <w:tcPr>
            <w:tcW w:w="968" w:type="dxa"/>
            <w:gridSpan w:val="2"/>
            <w:tcBorders>
              <w:left w:val="single" w:color="auto" w:sz="4" w:space="0"/>
              <w:right w:val="single" w:color="auto" w:sz="4" w:space="0"/>
            </w:tcBorders>
            <w:noWrap w:val="0"/>
            <w:vAlign w:val="center"/>
          </w:tcPr>
          <w:p>
            <w:pPr>
              <w:spacing w:line="0" w:lineRule="atLeast"/>
              <w:ind w:left="-42" w:leftChars="-20" w:right="-42" w:rightChars="-20"/>
              <w:jc w:val="center"/>
              <w:rPr>
                <w:sz w:val="18"/>
              </w:rPr>
            </w:pPr>
            <w:r>
              <w:rPr>
                <w:rFonts w:hint="eastAsia"/>
                <w:sz w:val="18"/>
              </w:rPr>
              <w:t>压缩</w:t>
            </w:r>
          </w:p>
          <w:p>
            <w:pPr>
              <w:spacing w:line="0" w:lineRule="atLeast"/>
              <w:ind w:left="-42" w:leftChars="-20" w:right="-42" w:rightChars="-20"/>
              <w:jc w:val="center"/>
              <w:rPr>
                <w:sz w:val="18"/>
              </w:rPr>
            </w:pPr>
            <w:r>
              <w:rPr>
                <w:rFonts w:hint="eastAsia"/>
                <w:sz w:val="18"/>
              </w:rPr>
              <w:t>系数</w:t>
            </w:r>
          </w:p>
          <w:p>
            <w:pPr>
              <w:spacing w:line="0" w:lineRule="atLeast"/>
              <w:ind w:left="-42" w:leftChars="-20" w:right="-42" w:rightChars="-20"/>
              <w:jc w:val="center"/>
              <w:rPr>
                <w:sz w:val="18"/>
              </w:rPr>
            </w:pPr>
            <w:r>
              <w:rPr>
                <w:w w:val="80"/>
                <w:kern w:val="0"/>
                <w:sz w:val="18"/>
                <w:szCs w:val="18"/>
              </w:rPr>
              <w:object>
                <v:shape id="_x0000_i1069" o:spt="75" type="#_x0000_t75" style="height:13.2pt;width:33.6pt;" o:ole="t" filled="f" o:preferrelative="t" stroked="f" coordsize="21600,21600">
                  <v:path/>
                  <v:fill on="f" focussize="0,0"/>
                  <v:stroke on="f"/>
                  <v:imagedata r:id="rId19" o:title=""/>
                  <o:lock v:ext="edit" aspectratio="t"/>
                  <w10:wrap type="none"/>
                  <w10:anchorlock/>
                </v:shape>
                <o:OLEObject Type="Embed" ProgID="Equation.DSMT4" ShapeID="_x0000_i1069" DrawAspect="Content" ObjectID="_1468075758" r:id="rId65">
                  <o:LockedField>false</o:LockedField>
                </o:OLEObject>
              </w:object>
            </w:r>
          </w:p>
        </w:tc>
        <w:tc>
          <w:tcPr>
            <w:tcW w:w="690" w:type="dxa"/>
            <w:gridSpan w:val="2"/>
            <w:tcBorders>
              <w:left w:val="single" w:color="auto" w:sz="4" w:space="0"/>
              <w:right w:val="single" w:color="auto" w:sz="4" w:space="0"/>
            </w:tcBorders>
            <w:noWrap w:val="0"/>
            <w:vAlign w:val="center"/>
          </w:tcPr>
          <w:p>
            <w:pPr>
              <w:spacing w:line="0" w:lineRule="atLeast"/>
              <w:ind w:left="-81" w:leftChars="-39" w:right="-81" w:rightChars="-39"/>
              <w:jc w:val="center"/>
              <w:rPr>
                <w:sz w:val="18"/>
              </w:rPr>
            </w:pPr>
            <w:r>
              <w:rPr>
                <w:rFonts w:hint="eastAsia"/>
                <w:sz w:val="18"/>
              </w:rPr>
              <w:t>内摩</w:t>
            </w:r>
          </w:p>
          <w:p>
            <w:pPr>
              <w:spacing w:line="0" w:lineRule="atLeast"/>
              <w:ind w:left="-81" w:leftChars="-39" w:right="-81" w:rightChars="-39"/>
              <w:jc w:val="center"/>
              <w:rPr>
                <w:sz w:val="18"/>
              </w:rPr>
            </w:pPr>
            <w:r>
              <w:rPr>
                <w:rFonts w:hint="eastAsia"/>
                <w:sz w:val="18"/>
              </w:rPr>
              <w:t>擦角</w:t>
            </w:r>
          </w:p>
          <w:p>
            <w:pPr>
              <w:spacing w:line="0" w:lineRule="atLeast"/>
              <w:ind w:left="-108" w:right="-108"/>
              <w:jc w:val="center"/>
              <w:rPr>
                <w:sz w:val="18"/>
              </w:rPr>
            </w:pPr>
            <w:r>
              <w:rPr>
                <w:rFonts w:hint="eastAsia"/>
                <w:sz w:val="18"/>
              </w:rPr>
              <w:t>(°</w:t>
            </w:r>
            <w:r>
              <w:rPr>
                <w:sz w:val="18"/>
              </w:rPr>
              <w:t>)</w:t>
            </w:r>
          </w:p>
        </w:tc>
        <w:tc>
          <w:tcPr>
            <w:tcW w:w="831" w:type="dxa"/>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内聚力</w:t>
            </w:r>
          </w:p>
          <w:p>
            <w:pPr>
              <w:spacing w:line="0" w:lineRule="atLeast"/>
              <w:ind w:left="-108" w:right="-108"/>
              <w:jc w:val="center"/>
              <w:rPr>
                <w:sz w:val="18"/>
              </w:rPr>
            </w:pPr>
            <w:r>
              <w:rPr>
                <w:sz w:val="18"/>
              </w:rPr>
              <w:t>c</w:t>
            </w:r>
          </w:p>
          <w:p>
            <w:pPr>
              <w:spacing w:line="0" w:lineRule="atLeast"/>
              <w:ind w:left="-81" w:leftChars="-39" w:right="-81" w:rightChars="-39"/>
              <w:jc w:val="center"/>
              <w:rPr>
                <w:sz w:val="18"/>
              </w:rPr>
            </w:pPr>
            <w:r>
              <w:rPr>
                <w:sz w:val="18"/>
              </w:rPr>
              <w:t>(</w:t>
            </w:r>
            <w:r>
              <w:rPr>
                <w:rFonts w:hint="eastAsia"/>
                <w:sz w:val="18"/>
              </w:rPr>
              <w:t>k</w:t>
            </w:r>
            <w:r>
              <w:rPr>
                <w:sz w:val="18"/>
              </w:rPr>
              <w:t>Pa)</w:t>
            </w:r>
          </w:p>
        </w:tc>
        <w:tc>
          <w:tcPr>
            <w:tcW w:w="1106" w:type="dxa"/>
            <w:gridSpan w:val="2"/>
            <w:tcBorders>
              <w:left w:val="single" w:color="auto" w:sz="4" w:space="0"/>
              <w:right w:val="single" w:color="auto" w:sz="4" w:space="0"/>
            </w:tcBorders>
            <w:noWrap w:val="0"/>
            <w:vAlign w:val="center"/>
          </w:tcPr>
          <w:p>
            <w:pPr>
              <w:spacing w:line="0" w:lineRule="atLeast"/>
              <w:ind w:left="-108" w:right="-108"/>
              <w:jc w:val="center"/>
              <w:rPr>
                <w:sz w:val="18"/>
              </w:rPr>
            </w:pPr>
            <w:r>
              <w:rPr>
                <w:rFonts w:hint="eastAsia"/>
                <w:sz w:val="18"/>
              </w:rPr>
              <w:t>承载力特</w:t>
            </w:r>
          </w:p>
          <w:p>
            <w:pPr>
              <w:spacing w:line="0" w:lineRule="atLeast"/>
              <w:ind w:left="-108" w:right="-108"/>
              <w:jc w:val="center"/>
              <w:rPr>
                <w:sz w:val="18"/>
              </w:rPr>
            </w:pPr>
            <w:r>
              <w:rPr>
                <w:rFonts w:hint="eastAsia"/>
                <w:sz w:val="18"/>
              </w:rPr>
              <w:t>征值</w:t>
            </w:r>
            <w:r>
              <w:rPr>
                <w:sz w:val="18"/>
              </w:rPr>
              <w:t>f</w:t>
            </w:r>
            <w:r>
              <w:rPr>
                <w:rFonts w:hint="eastAsia"/>
                <w:sz w:val="18"/>
              </w:rPr>
              <w:t>ak</w:t>
            </w:r>
          </w:p>
          <w:p>
            <w:pPr>
              <w:spacing w:line="0" w:lineRule="atLeast"/>
              <w:ind w:left="-108" w:right="-108"/>
              <w:jc w:val="center"/>
              <w:rPr>
                <w:sz w:val="18"/>
              </w:rPr>
            </w:pPr>
            <w:r>
              <w:rPr>
                <w:sz w:val="18"/>
              </w:rPr>
              <w:t>(</w:t>
            </w:r>
            <w:r>
              <w:rPr>
                <w:rFonts w:hint="eastAsia"/>
                <w:sz w:val="18"/>
              </w:rPr>
              <w:t>k</w:t>
            </w:r>
            <w:r>
              <w:rPr>
                <w:sz w:val="18"/>
              </w:rPr>
              <w:t>Pa)</w:t>
            </w:r>
          </w:p>
        </w:tc>
        <w:tc>
          <w:tcPr>
            <w:tcW w:w="1120" w:type="dxa"/>
            <w:gridSpan w:val="2"/>
            <w:tcBorders>
              <w:left w:val="single" w:color="auto" w:sz="4" w:space="0"/>
              <w:right w:val="single" w:color="auto" w:sz="4" w:space="0"/>
            </w:tcBorders>
            <w:noWrap w:val="0"/>
            <w:vAlign w:val="center"/>
          </w:tcPr>
          <w:p>
            <w:pPr>
              <w:ind w:left="352" w:hanging="352"/>
              <w:jc w:val="center"/>
              <w:rPr>
                <w:sz w:val="18"/>
                <w:szCs w:val="18"/>
              </w:rPr>
            </w:pPr>
            <w:r>
              <w:rPr>
                <w:rFonts w:hint="eastAsia"/>
                <w:sz w:val="18"/>
                <w:szCs w:val="18"/>
              </w:rPr>
              <w:t>地下水</w:t>
            </w:r>
          </w:p>
          <w:p>
            <w:pPr>
              <w:ind w:left="352" w:hanging="352"/>
              <w:jc w:val="center"/>
              <w:rPr>
                <w:sz w:val="18"/>
                <w:szCs w:val="18"/>
              </w:rPr>
            </w:pPr>
            <w:r>
              <w:rPr>
                <w:rFonts w:hint="eastAsia"/>
                <w:sz w:val="18"/>
                <w:szCs w:val="18"/>
              </w:rPr>
              <w:t>位埋深</w:t>
            </w:r>
          </w:p>
          <w:p>
            <w:pPr>
              <w:jc w:val="center"/>
              <w:rPr>
                <w:sz w:val="18"/>
              </w:rPr>
            </w:pPr>
            <w:r>
              <w:rPr>
                <w:sz w:val="18"/>
                <w:szCs w:val="18"/>
              </w:rPr>
              <w:t>(m)</w:t>
            </w:r>
          </w:p>
        </w:tc>
        <w:tc>
          <w:tcPr>
            <w:tcW w:w="778" w:type="dxa"/>
            <w:vMerge w:val="restart"/>
            <w:tcBorders>
              <w:left w:val="single" w:color="auto" w:sz="4" w:space="0"/>
              <w:right w:val="single" w:color="auto" w:sz="4" w:space="0"/>
            </w:tcBorders>
            <w:noWrap w:val="0"/>
            <w:vAlign w:val="center"/>
          </w:tcPr>
          <w:p>
            <w:pPr>
              <w:jc w:val="center"/>
              <w:rPr>
                <w:sz w:val="18"/>
              </w:rPr>
            </w:pPr>
            <w:r>
              <w:rPr>
                <w:rFonts w:hint="eastAsia"/>
                <w:sz w:val="18"/>
              </w:rPr>
              <w:t>铁</w:t>
            </w:r>
          </w:p>
          <w:p>
            <w:pPr>
              <w:jc w:val="center"/>
              <w:rPr>
                <w:sz w:val="18"/>
              </w:rPr>
            </w:pPr>
            <w:r>
              <w:rPr>
                <w:rFonts w:hint="eastAsia"/>
                <w:sz w:val="18"/>
              </w:rPr>
              <w:t>塔</w:t>
            </w:r>
          </w:p>
          <w:p>
            <w:pPr>
              <w:jc w:val="center"/>
              <w:rPr>
                <w:sz w:val="18"/>
              </w:rPr>
            </w:pPr>
            <w:r>
              <w:rPr>
                <w:rFonts w:hint="eastAsia"/>
                <w:sz w:val="18"/>
              </w:rPr>
              <w:t>基</w:t>
            </w:r>
          </w:p>
          <w:p>
            <w:pPr>
              <w:jc w:val="center"/>
              <w:rPr>
                <w:sz w:val="18"/>
              </w:rPr>
            </w:pPr>
            <w:r>
              <w:rPr>
                <w:rFonts w:hint="eastAsia"/>
                <w:sz w:val="18"/>
              </w:rPr>
              <w:t>础</w:t>
            </w:r>
          </w:p>
          <w:p>
            <w:pPr>
              <w:jc w:val="center"/>
              <w:rPr>
                <w:sz w:val="18"/>
              </w:rPr>
            </w:pPr>
            <w:r>
              <w:rPr>
                <w:rFonts w:hint="eastAsia"/>
                <w:sz w:val="18"/>
              </w:rPr>
              <w:t>处</w:t>
            </w:r>
          </w:p>
          <w:p>
            <w:pPr>
              <w:jc w:val="center"/>
              <w:rPr>
                <w:sz w:val="18"/>
              </w:rPr>
            </w:pPr>
            <w:r>
              <w:rPr>
                <w:rFonts w:hint="eastAsia"/>
                <w:sz w:val="18"/>
              </w:rPr>
              <w:t>理</w:t>
            </w:r>
          </w:p>
          <w:p>
            <w:pPr>
              <w:jc w:val="center"/>
              <w:rPr>
                <w:sz w:val="18"/>
              </w:rPr>
            </w:pPr>
            <w:r>
              <w:rPr>
                <w:rFonts w:hint="eastAsia"/>
                <w:sz w:val="18"/>
              </w:rPr>
              <w:t>意</w:t>
            </w:r>
          </w:p>
          <w:p>
            <w:pPr>
              <w:jc w:val="center"/>
              <w:rPr>
                <w:sz w:val="18"/>
              </w:rPr>
            </w:pPr>
            <w:r>
              <w:rPr>
                <w:rFonts w:hint="eastAsia"/>
                <w:sz w:val="18"/>
              </w:rPr>
              <w:t>见</w:t>
            </w:r>
          </w:p>
          <w:p>
            <w:pPr>
              <w:jc w:val="center"/>
              <w:rPr>
                <w:sz w:val="18"/>
              </w:rPr>
            </w:pPr>
            <w:r>
              <w:rPr>
                <w:rFonts w:hint="eastAsia"/>
                <w:sz w:val="18"/>
              </w:rPr>
              <w:t>和</w:t>
            </w:r>
          </w:p>
          <w:p>
            <w:pPr>
              <w:jc w:val="center"/>
              <w:rPr>
                <w:sz w:val="18"/>
              </w:rPr>
            </w:pPr>
            <w:r>
              <w:rPr>
                <w:rFonts w:hint="eastAsia"/>
                <w:sz w:val="18"/>
              </w:rPr>
              <w:t>建</w:t>
            </w:r>
          </w:p>
          <w:p>
            <w:pPr>
              <w:jc w:val="center"/>
              <w:rPr>
                <w:sz w:val="18"/>
              </w:rPr>
            </w:pPr>
            <w:r>
              <w:rPr>
                <w:rFonts w:hint="eastAsia"/>
                <w:sz w:val="18"/>
              </w:rPr>
              <w:t>议</w:t>
            </w:r>
          </w:p>
          <w:p>
            <w:pPr>
              <w:jc w:val="center"/>
              <w:rPr>
                <w:sz w:val="18"/>
              </w:rPr>
            </w:pPr>
          </w:p>
        </w:tc>
        <w:tc>
          <w:tcPr>
            <w:tcW w:w="5247" w:type="dxa"/>
            <w:vMerge w:val="restart"/>
            <w:tcBorders>
              <w:left w:val="single" w:color="auto" w:sz="4" w:space="0"/>
            </w:tcBorders>
            <w:noWrap w:val="0"/>
            <w:vAlign w:val="center"/>
          </w:tcPr>
          <w:p>
            <w:pPr>
              <w:ind w:left="705" w:hanging="352"/>
              <w:rPr>
                <w:rFonts w:hint="eastAsia"/>
                <w:sz w:val="18"/>
                <w:szCs w:val="18"/>
              </w:rPr>
            </w:pPr>
            <w:r>
              <w:rPr>
                <w:rFonts w:hint="eastAsia"/>
                <w:sz w:val="18"/>
                <w:szCs w:val="18"/>
              </w:rPr>
              <w:t>1）对填土区开挖进行护壁。</w:t>
            </w:r>
          </w:p>
          <w:p>
            <w:pPr>
              <w:ind w:left="705" w:hanging="352"/>
              <w:rPr>
                <w:sz w:val="18"/>
                <w:szCs w:val="18"/>
              </w:rPr>
            </w:pPr>
            <w:r>
              <w:rPr>
                <w:rFonts w:hint="eastAsia"/>
                <w:sz w:val="18"/>
                <w:szCs w:val="18"/>
              </w:rPr>
              <w:t>2）施工弃土原地摊薄堆放。</w:t>
            </w: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restart"/>
            <w:tcBorders>
              <w:top w:val="single" w:color="auto" w:sz="4" w:space="0"/>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①</w:t>
            </w:r>
          </w:p>
        </w:tc>
        <w:tc>
          <w:tcPr>
            <w:tcW w:w="734" w:type="dxa"/>
            <w:gridSpan w:val="2"/>
            <w:tcBorders>
              <w:right w:val="single" w:color="auto" w:sz="4" w:space="0"/>
            </w:tcBorders>
            <w:noWrap w:val="0"/>
            <w:vAlign w:val="center"/>
          </w:tcPr>
          <w:p>
            <w:pPr>
              <w:spacing w:line="0" w:lineRule="atLeast"/>
              <w:jc w:val="center"/>
              <w:rPr>
                <w:sz w:val="15"/>
                <w:szCs w:val="15"/>
              </w:rPr>
            </w:pPr>
            <w:r>
              <w:rPr>
                <w:rFonts w:hint="eastAsia"/>
                <w:sz w:val="15"/>
                <w:szCs w:val="15"/>
              </w:rPr>
              <w:t>0~2.5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人工填土</w:t>
            </w: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17.5</w:t>
            </w: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20" w:type="dxa"/>
            <w:gridSpan w:val="2"/>
            <w:vMerge w:val="restart"/>
            <w:tcBorders>
              <w:top w:val="single" w:color="auto" w:sz="4" w:space="0"/>
              <w:left w:val="single" w:color="auto" w:sz="4" w:space="0"/>
              <w:right w:val="single" w:color="auto" w:sz="4" w:space="0"/>
            </w:tcBorders>
            <w:noWrap w:val="0"/>
            <w:vAlign w:val="center"/>
          </w:tcPr>
          <w:p>
            <w:pPr>
              <w:jc w:val="center"/>
              <w:rPr>
                <w:sz w:val="18"/>
              </w:rPr>
            </w:pPr>
            <w:r>
              <w:rPr>
                <w:rFonts w:hint="eastAsia"/>
                <w:sz w:val="18"/>
              </w:rPr>
              <w:t>无</w:t>
            </w: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405"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r>
              <w:rPr>
                <w:rFonts w:hint="eastAsia"/>
                <w:sz w:val="15"/>
                <w:szCs w:val="15"/>
              </w:rPr>
              <w:t>②</w:t>
            </w:r>
          </w:p>
        </w:tc>
        <w:tc>
          <w:tcPr>
            <w:tcW w:w="734" w:type="dxa"/>
            <w:gridSpan w:val="2"/>
            <w:tcBorders>
              <w:right w:val="single" w:color="auto" w:sz="4" w:space="0"/>
            </w:tcBorders>
            <w:noWrap w:val="0"/>
            <w:vAlign w:val="center"/>
          </w:tcPr>
          <w:p>
            <w:pPr>
              <w:spacing w:line="0" w:lineRule="atLeast"/>
              <w:jc w:val="center"/>
              <w:rPr>
                <w:rFonts w:hint="eastAsia"/>
                <w:sz w:val="15"/>
                <w:szCs w:val="15"/>
              </w:rPr>
            </w:pPr>
            <w:r>
              <w:rPr>
                <w:rFonts w:hint="eastAsia"/>
                <w:sz w:val="15"/>
                <w:szCs w:val="15"/>
              </w:rPr>
              <w:t>1.5~10.5</w:t>
            </w: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粉质粘土</w:t>
            </w: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19.5</w:t>
            </w:r>
          </w:p>
        </w:tc>
        <w:tc>
          <w:tcPr>
            <w:tcW w:w="690"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0.85</w:t>
            </w: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0.35</w:t>
            </w: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18</w:t>
            </w:r>
          </w:p>
        </w:tc>
        <w:tc>
          <w:tcPr>
            <w:tcW w:w="831" w:type="dxa"/>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30</w:t>
            </w: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r>
              <w:rPr>
                <w:rFonts w:hint="eastAsia"/>
                <w:sz w:val="15"/>
                <w:szCs w:val="15"/>
              </w:rPr>
              <w:t>250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8" w:hRule="atLeast"/>
          <w:jc w:val="center"/>
        </w:trPr>
        <w:tc>
          <w:tcPr>
            <w:tcW w:w="502" w:type="dxa"/>
            <w:vMerge w:val="continue"/>
            <w:tcBorders>
              <w:bottom w:val="single" w:color="000000" w:sz="6" w:space="0"/>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bottom w:val="single" w:color="000000" w:sz="6" w:space="0"/>
            </w:tcBorders>
            <w:noWrap w:val="0"/>
            <w:vAlign w:val="center"/>
          </w:tcPr>
          <w:p>
            <w:pPr>
              <w:spacing w:line="0" w:lineRule="atLeast"/>
              <w:jc w:val="center"/>
              <w:rPr>
                <w:sz w:val="15"/>
                <w:szCs w:val="15"/>
              </w:rPr>
            </w:pPr>
            <w:r>
              <w:rPr>
                <w:rFonts w:hint="eastAsia"/>
                <w:sz w:val="15"/>
                <w:szCs w:val="15"/>
              </w:rPr>
              <w:t>③</w:t>
            </w:r>
          </w:p>
        </w:tc>
        <w:tc>
          <w:tcPr>
            <w:tcW w:w="734" w:type="dxa"/>
            <w:gridSpan w:val="2"/>
            <w:tcBorders>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10.5以下</w:t>
            </w:r>
          </w:p>
        </w:tc>
        <w:tc>
          <w:tcPr>
            <w:tcW w:w="83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强风化板岩</w:t>
            </w:r>
          </w:p>
        </w:tc>
        <w:tc>
          <w:tcPr>
            <w:tcW w:w="830"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22</w:t>
            </w:r>
          </w:p>
        </w:tc>
        <w:tc>
          <w:tcPr>
            <w:tcW w:w="690"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968"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690" w:type="dxa"/>
            <w:gridSpan w:val="2"/>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831" w:type="dxa"/>
            <w:tcBorders>
              <w:left w:val="single" w:color="auto" w:sz="4" w:space="0"/>
              <w:bottom w:val="single" w:color="000000" w:sz="6" w:space="0"/>
              <w:right w:val="single" w:color="auto" w:sz="4" w:space="0"/>
            </w:tcBorders>
            <w:noWrap w:val="0"/>
            <w:vAlign w:val="center"/>
          </w:tcPr>
          <w:p>
            <w:pPr>
              <w:spacing w:line="0" w:lineRule="atLeast"/>
              <w:jc w:val="center"/>
              <w:rPr>
                <w:rFonts w:hint="eastAsia"/>
                <w:sz w:val="15"/>
                <w:szCs w:val="15"/>
              </w:rPr>
            </w:pPr>
            <w:r>
              <w:rPr>
                <w:rFonts w:hint="eastAsia"/>
                <w:sz w:val="15"/>
                <w:szCs w:val="15"/>
              </w:rPr>
              <w:t>/</w:t>
            </w:r>
          </w:p>
        </w:tc>
        <w:tc>
          <w:tcPr>
            <w:tcW w:w="1106" w:type="dxa"/>
            <w:gridSpan w:val="2"/>
            <w:tcBorders>
              <w:left w:val="single" w:color="auto" w:sz="4" w:space="0"/>
              <w:bottom w:val="single" w:color="000000" w:sz="6" w:space="0"/>
              <w:right w:val="single" w:color="auto" w:sz="4" w:space="0"/>
            </w:tcBorders>
            <w:noWrap w:val="0"/>
            <w:vAlign w:val="center"/>
          </w:tcPr>
          <w:p>
            <w:pPr>
              <w:spacing w:line="0" w:lineRule="atLeast"/>
              <w:jc w:val="center"/>
              <w:rPr>
                <w:sz w:val="15"/>
                <w:szCs w:val="15"/>
              </w:rPr>
            </w:pPr>
            <w:r>
              <w:rPr>
                <w:rFonts w:hint="eastAsia"/>
                <w:sz w:val="15"/>
                <w:szCs w:val="15"/>
              </w:rPr>
              <w:t>400</w:t>
            </w: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bottom w:val="single" w:color="000000" w:sz="6" w:space="0"/>
              <w:right w:val="single" w:color="auto" w:sz="4" w:space="0"/>
            </w:tcBorders>
            <w:noWrap w:val="0"/>
            <w:vAlign w:val="center"/>
          </w:tcPr>
          <w:p>
            <w:pPr>
              <w:jc w:val="center"/>
              <w:rPr>
                <w:sz w:val="18"/>
              </w:rPr>
            </w:pPr>
          </w:p>
        </w:tc>
        <w:tc>
          <w:tcPr>
            <w:tcW w:w="5247" w:type="dxa"/>
            <w:vMerge w:val="continue"/>
            <w:tcBorders>
              <w:left w:val="single" w:color="auto" w:sz="4" w:space="0"/>
              <w:bottom w:val="single" w:color="000000" w:sz="6"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831" w:type="dxa"/>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rFonts w:hint="eastAsia"/>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50"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374"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r>
        <w:tblPrEx>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CellMar>
            <w:top w:w="0" w:type="dxa"/>
            <w:left w:w="0" w:type="dxa"/>
            <w:bottom w:w="0" w:type="dxa"/>
            <w:right w:w="0" w:type="dxa"/>
          </w:tblCellMar>
        </w:tblPrEx>
        <w:trPr>
          <w:wBefore w:w="0" w:type="dxa"/>
          <w:wAfter w:w="0" w:type="dxa"/>
          <w:cantSplit/>
          <w:trHeight w:val="91" w:hRule="atLeast"/>
          <w:jc w:val="center"/>
        </w:trPr>
        <w:tc>
          <w:tcPr>
            <w:tcW w:w="502" w:type="dxa"/>
            <w:vMerge w:val="continue"/>
            <w:tcBorders>
              <w:right w:val="single" w:color="auto" w:sz="4" w:space="0"/>
            </w:tcBorders>
            <w:noWrap w:val="0"/>
            <w:vAlign w:val="center"/>
          </w:tcPr>
          <w:p>
            <w:pPr>
              <w:jc w:val="center"/>
              <w:rPr>
                <w:sz w:val="18"/>
              </w:rPr>
            </w:pPr>
          </w:p>
        </w:tc>
        <w:tc>
          <w:tcPr>
            <w:tcW w:w="331" w:type="dxa"/>
            <w:vMerge w:val="continue"/>
            <w:tcBorders>
              <w:left w:val="single" w:color="auto" w:sz="4" w:space="0"/>
              <w:right w:val="single" w:color="auto" w:sz="4" w:space="0"/>
            </w:tcBorders>
            <w:noWrap w:val="0"/>
            <w:vAlign w:val="center"/>
          </w:tcPr>
          <w:p>
            <w:pPr>
              <w:jc w:val="center"/>
              <w:rPr>
                <w:sz w:val="18"/>
              </w:rPr>
            </w:pPr>
          </w:p>
        </w:tc>
        <w:tc>
          <w:tcPr>
            <w:tcW w:w="331" w:type="dxa"/>
            <w:tcBorders>
              <w:left w:val="single" w:color="auto" w:sz="4" w:space="0"/>
            </w:tcBorders>
            <w:noWrap w:val="0"/>
            <w:vAlign w:val="center"/>
          </w:tcPr>
          <w:p>
            <w:pPr>
              <w:spacing w:line="0" w:lineRule="atLeast"/>
              <w:jc w:val="center"/>
              <w:rPr>
                <w:sz w:val="15"/>
                <w:szCs w:val="15"/>
              </w:rPr>
            </w:pPr>
          </w:p>
        </w:tc>
        <w:tc>
          <w:tcPr>
            <w:tcW w:w="734" w:type="dxa"/>
            <w:gridSpan w:val="2"/>
            <w:tcBorders>
              <w:right w:val="single" w:color="auto" w:sz="4" w:space="0"/>
            </w:tcBorders>
            <w:noWrap w:val="0"/>
            <w:vAlign w:val="center"/>
          </w:tcPr>
          <w:p>
            <w:pPr>
              <w:spacing w:line="0" w:lineRule="atLeast"/>
              <w:jc w:val="center"/>
              <w:rPr>
                <w:sz w:val="15"/>
                <w:szCs w:val="15"/>
              </w:rPr>
            </w:pPr>
          </w:p>
        </w:tc>
        <w:tc>
          <w:tcPr>
            <w:tcW w:w="83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tcBorders>
              <w:left w:val="single" w:color="auto" w:sz="4" w:space="0"/>
              <w:right w:val="single" w:color="auto" w:sz="4" w:space="0"/>
            </w:tcBorders>
            <w:noWrap w:val="0"/>
            <w:vAlign w:val="center"/>
          </w:tcPr>
          <w:p>
            <w:pPr>
              <w:spacing w:line="0" w:lineRule="atLeast"/>
              <w:jc w:val="center"/>
              <w:rPr>
                <w:sz w:val="15"/>
                <w:szCs w:val="15"/>
              </w:rPr>
            </w:pPr>
          </w:p>
        </w:tc>
        <w:tc>
          <w:tcPr>
            <w:tcW w:w="968"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690"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831" w:type="dxa"/>
            <w:tcBorders>
              <w:left w:val="single" w:color="auto" w:sz="4" w:space="0"/>
              <w:right w:val="single" w:color="auto" w:sz="4" w:space="0"/>
            </w:tcBorders>
            <w:noWrap w:val="0"/>
            <w:vAlign w:val="center"/>
          </w:tcPr>
          <w:p>
            <w:pPr>
              <w:spacing w:line="0" w:lineRule="atLeast"/>
              <w:jc w:val="center"/>
              <w:rPr>
                <w:sz w:val="15"/>
                <w:szCs w:val="15"/>
              </w:rPr>
            </w:pPr>
          </w:p>
        </w:tc>
        <w:tc>
          <w:tcPr>
            <w:tcW w:w="1106" w:type="dxa"/>
            <w:gridSpan w:val="2"/>
            <w:tcBorders>
              <w:left w:val="single" w:color="auto" w:sz="4" w:space="0"/>
              <w:right w:val="single" w:color="auto" w:sz="4" w:space="0"/>
            </w:tcBorders>
            <w:noWrap w:val="0"/>
            <w:vAlign w:val="center"/>
          </w:tcPr>
          <w:p>
            <w:pPr>
              <w:spacing w:line="0" w:lineRule="atLeast"/>
              <w:jc w:val="center"/>
              <w:rPr>
                <w:sz w:val="15"/>
                <w:szCs w:val="15"/>
              </w:rPr>
            </w:pPr>
          </w:p>
        </w:tc>
        <w:tc>
          <w:tcPr>
            <w:tcW w:w="1120" w:type="dxa"/>
            <w:gridSpan w:val="2"/>
            <w:vMerge w:val="continue"/>
            <w:tcBorders>
              <w:left w:val="single" w:color="auto" w:sz="4" w:space="0"/>
              <w:right w:val="single" w:color="auto" w:sz="4" w:space="0"/>
            </w:tcBorders>
            <w:noWrap w:val="0"/>
            <w:vAlign w:val="center"/>
          </w:tcPr>
          <w:p>
            <w:pPr>
              <w:jc w:val="center"/>
              <w:rPr>
                <w:sz w:val="18"/>
              </w:rPr>
            </w:pPr>
          </w:p>
        </w:tc>
        <w:tc>
          <w:tcPr>
            <w:tcW w:w="778" w:type="dxa"/>
            <w:vMerge w:val="continue"/>
            <w:tcBorders>
              <w:left w:val="single" w:color="auto" w:sz="4" w:space="0"/>
              <w:right w:val="single" w:color="auto" w:sz="4" w:space="0"/>
            </w:tcBorders>
            <w:noWrap w:val="0"/>
            <w:vAlign w:val="center"/>
          </w:tcPr>
          <w:p>
            <w:pPr>
              <w:jc w:val="center"/>
              <w:rPr>
                <w:sz w:val="18"/>
              </w:rPr>
            </w:pPr>
          </w:p>
        </w:tc>
        <w:tc>
          <w:tcPr>
            <w:tcW w:w="5247" w:type="dxa"/>
            <w:vMerge w:val="continue"/>
            <w:tcBorders>
              <w:left w:val="single" w:color="auto" w:sz="4" w:space="0"/>
            </w:tcBorders>
            <w:noWrap w:val="0"/>
            <w:vAlign w:val="center"/>
          </w:tcPr>
          <w:p>
            <w:pPr>
              <w:jc w:val="center"/>
              <w:rPr>
                <w:sz w:val="18"/>
              </w:rPr>
            </w:pPr>
          </w:p>
        </w:tc>
      </w:tr>
    </w:tbl>
    <w:p>
      <w:pPr>
        <w:ind w:firstLine="630" w:firstLineChars="300"/>
        <w:rPr>
          <w:rFonts w:hint="eastAsia"/>
          <w:szCs w:val="21"/>
        </w:rPr>
      </w:pPr>
    </w:p>
    <w:sectPr>
      <w:footerReference r:id="rId10" w:type="default"/>
      <w:pgSz w:w="16838" w:h="11906" w:orient="landscape"/>
      <w:pgMar w:top="720" w:right="720" w:bottom="720" w:left="720" w:header="851" w:footer="992" w:gutter="0"/>
      <w:cols w:space="720" w:num="1"/>
      <w:docGrid w:type="linesAndChar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宋体"/>
    <w:panose1 w:val="00000000000000000000"/>
    <w:charset w:val="86"/>
    <w:family w:val="auto"/>
    <w:pitch w:val="default"/>
    <w:sig w:usb0="00000001" w:usb1="080E0000" w:usb2="00000010" w:usb3="00000000" w:csb0="00040000" w:csb1="00000000"/>
  </w:font>
  <w:font w:name="Cambria">
    <w:panose1 w:val="02040503050406030204"/>
    <w:charset w:val="00"/>
    <w:family w:val="roman"/>
    <w:pitch w:val="default"/>
    <w:sig w:usb0="E00002FF" w:usb1="400004FF" w:usb2="00000000" w:usb3="00000000" w:csb0="2000019F" w:csb1="00000000"/>
  </w:font>
  <w:font w:name="文鼎大标宋">
    <w:altName w:val="黑体"/>
    <w:panose1 w:val="00000000000000000000"/>
    <w:charset w:val="86"/>
    <w:family w:val="auto"/>
    <w:pitch w:val="default"/>
    <w:sig w:usb0="00000001" w:usb1="080E0000" w:usb2="00000010" w:usb3="00000000" w:csb0="00040000" w:csb1="00000000"/>
  </w:font>
  <w:font w:name="长城大标宋体">
    <w:altName w:val="宋体"/>
    <w:panose1 w:val="00000000000000000000"/>
    <w:charset w:val="86"/>
    <w:family w:val="auto"/>
    <w:pitch w:val="default"/>
    <w:sig w:usb0="00000001" w:usb1="080E0000" w:usb2="00000010" w:usb3="00000000" w:csb0="00040000" w:csb1="00000000"/>
  </w:font>
  <w:font w:name="楷体_GB2312">
    <w:altName w:val="楷体"/>
    <w:panose1 w:val="02010609030101010101"/>
    <w:charset w:val="86"/>
    <w:family w:val="modern"/>
    <w:pitch w:val="default"/>
    <w:sig w:usb0="00000001" w:usb1="080E0000" w:usb2="00000010" w:usb3="00000000" w:csb0="00040000" w:csb1="00000000"/>
  </w:font>
  <w:font w:name="华文新魏">
    <w:panose1 w:val="02010800040101010101"/>
    <w:charset w:val="86"/>
    <w:family w:val="auto"/>
    <w:pitch w:val="default"/>
    <w:sig w:usb0="00000001" w:usb1="080F0000" w:usb2="00000000" w:usb3="00000000" w:csb0="00040000" w:csb1="00000000"/>
  </w:font>
  <w:font w:name="仿宋体">
    <w:altName w:val="仿宋"/>
    <w:panose1 w:val="00000000000000000000"/>
    <w:charset w:val="86"/>
    <w:family w:val="auto"/>
    <w:pitch w:val="default"/>
    <w:sig w:usb0="00000001" w:usb1="080E0000" w:usb2="00000010" w:usb3="00000000" w:csb0="00040000" w:csb1="00000000"/>
  </w:font>
  <w:font w:name="华文楷体">
    <w:panose1 w:val="02010600040101010101"/>
    <w:charset w:val="86"/>
    <w:family w:val="auto"/>
    <w:pitch w:val="default"/>
    <w:sig w:usb0="00000287" w:usb1="080F0000" w:usb2="00000000" w:usb3="00000000" w:csb0="0004009F" w:csb1="DFD7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p>
  <w:p>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jc w:val="center"/>
    </w:pPr>
    <w:r>
      <w:fldChar w:fldCharType="begin"/>
    </w:r>
    <w:r>
      <w:instrText xml:space="preserve"> PAGE   \* MERGEFORMAT </w:instrText>
    </w:r>
    <w:r>
      <w:fldChar w:fldCharType="separate"/>
    </w:r>
    <w:r>
      <w:rPr>
        <w:lang w:val="zh-CN"/>
      </w:rPr>
      <w:t>4</w:t>
    </w:r>
    <w:r>
      <w:rPr>
        <w:lang w:val="zh-CN"/>
      </w:rPr>
      <w:fldChar w:fldCharType="end"/>
    </w:r>
  </w:p>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framePr w:wrap="around" w:vAnchor="text" w:hAnchor="margin" w:xAlign="center" w:y="1"/>
      <w:rPr>
        <w:rStyle w:val="26"/>
      </w:rPr>
    </w:pPr>
    <w:r>
      <w:fldChar w:fldCharType="begin"/>
    </w:r>
    <w:r>
      <w:rPr>
        <w:rStyle w:val="26"/>
      </w:rPr>
      <w:instrText xml:space="preserve">PAGE  </w:instrText>
    </w:r>
    <w:r>
      <w:fldChar w:fldCharType="separate"/>
    </w:r>
    <w:r>
      <w:rPr>
        <w:rStyle w:val="26"/>
        <w:lang/>
      </w:rPr>
      <w:t>8</w:t>
    </w:r>
    <w:r>
      <w:fldChar w:fldCharType="end"/>
    </w:r>
  </w:p>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6"/>
                            <w:rPr>
                              <w:rStyle w:val="26"/>
                            </w:rPr>
                          </w:pPr>
                          <w:r>
                            <w:fldChar w:fldCharType="begin"/>
                          </w:r>
                          <w:r>
                            <w:rPr>
                              <w:rStyle w:val="26"/>
                            </w:rPr>
                            <w:instrText xml:space="preserve">PAGE  </w:instrText>
                          </w:r>
                          <w:r>
                            <w:fldChar w:fldCharType="separate"/>
                          </w:r>
                          <w:r>
                            <w:rPr>
                              <w:rStyle w:val="26"/>
                              <w:lang/>
                            </w:rPr>
                            <w:t>2</w:t>
                          </w:r>
                          <w:r>
                            <w:fldChar w:fldCharType="end"/>
                          </w:r>
                        </w:p>
                      </w:txbxContent>
                    </wps:txbx>
                    <wps:bodyPr wrap="none" lIns="0" tIns="0" rIns="0" bIns="0" upright="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">
              <v:fill on="f" focussize="0,0"/>
              <v:stroke on="f"/>
              <v:imagedata o:title=""/>
              <o:lock v:ext="edit" aspectratio="f"/>
              <v:textbox inset="0mm,0mm,0mm,0mm" style="mso-fit-shape-to-text:t;">
                <w:txbxContent>
                  <w:p>
                    <w:pPr>
                      <w:pStyle w:val="16"/>
                      <w:rPr>
                        <w:rStyle w:val="26"/>
                      </w:rPr>
                    </w:pPr>
                    <w:r>
                      <w:fldChar w:fldCharType="begin"/>
                    </w:r>
                    <w:r>
                      <w:rPr>
                        <w:rStyle w:val="26"/>
                      </w:rPr>
                      <w:instrText xml:space="preserve">PAGE  </w:instrText>
                    </w:r>
                    <w:r>
                      <w:fldChar w:fldCharType="separate"/>
                    </w:r>
                    <w:r>
                      <w:rPr>
                        <w:rStyle w:val="26"/>
                        <w:lang/>
                      </w:rP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6"/>
                            <w:rPr>
                              <w:rStyle w:val="26"/>
                            </w:rPr>
                          </w:pPr>
                          <w:r>
                            <w:fldChar w:fldCharType="begin"/>
                          </w:r>
                          <w:r>
                            <w:rPr>
                              <w:rStyle w:val="26"/>
                            </w:rPr>
                            <w:instrText xml:space="preserve">PAGE  </w:instrText>
                          </w:r>
                          <w:r>
                            <w:fldChar w:fldCharType="separate"/>
                          </w:r>
                          <w:r>
                            <w:rPr>
                              <w:rStyle w:val="26"/>
                              <w:lang/>
                            </w:rPr>
                            <w:t>17</w:t>
                          </w:r>
                          <w:r>
                            <w:fldChar w:fldCharType="end"/>
                          </w:r>
                        </w:p>
                      </w:txbxContent>
                    </wps:txbx>
                    <wps:bodyPr wrap="none" lIns="0" tIns="0" rIns="0" bIns="0" upright="0">
                      <a:spAutoFit/>
                    </wps:bodyPr>
                  </wps:wsp>
                </a:graphicData>
              </a:graphic>
            </wp:anchor>
          </w:drawing>
        </mc:Choice>
        <mc:Fallback>
          <w:pict>
            <v:shape id="文本框 3"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M6pebnPAAAABQEAAA8A&#10;AAAAAAAAAQAgAAAAIgAAAGRycy9kb3ducmV2LnhtbFBLAQIUABQAAAAIAIdO4kA6Qe5DrgEAAEwD&#10;AAAOAAAAAAAAAAEAIAAAAB4BAABkcnMvZTJvRG9jLnhtbFBLBQYAAAAABgAGAFkBAAA+BQAAAAA=&#10;">
              <v:fill on="f" focussize="0,0"/>
              <v:stroke on="f"/>
              <v:imagedata o:title=""/>
              <o:lock v:ext="edit" aspectratio="f"/>
              <v:textbox inset="0mm,0mm,0mm,0mm" style="mso-fit-shape-to-text:t;">
                <w:txbxContent>
                  <w:p>
                    <w:pPr>
                      <w:pStyle w:val="16"/>
                      <w:rPr>
                        <w:rStyle w:val="26"/>
                      </w:rPr>
                    </w:pPr>
                    <w:r>
                      <w:fldChar w:fldCharType="begin"/>
                    </w:r>
                    <w:r>
                      <w:rPr>
                        <w:rStyle w:val="26"/>
                      </w:rPr>
                      <w:instrText xml:space="preserve">PAGE  </w:instrText>
                    </w:r>
                    <w:r>
                      <w:fldChar w:fldCharType="separate"/>
                    </w:r>
                    <w:r>
                      <w:rPr>
                        <w:rStyle w:val="26"/>
                        <w:lang/>
                      </w:rPr>
                      <w:t>17</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distribute"/>
      <w:rPr>
        <w:rFonts w:ascii="宋体" w:hAnsi="宋体"/>
        <w:spacing w:val="-20"/>
        <w:w w:val="95"/>
        <w:sz w:val="21"/>
        <w:szCs w:val="21"/>
      </w:rPr>
    </w:pPr>
    <w:r>
      <w:rPr>
        <w:rFonts w:hint="eastAsia" w:ascii="宋体" w:hAnsi="宋体"/>
        <w:spacing w:val="-20"/>
        <w:w w:val="95"/>
        <w:sz w:val="21"/>
        <w:szCs w:val="21"/>
      </w:rPr>
      <w:t>楠金茶线金沙侧π入谷山变电站110千伏线路工程岩土工程勘测报告            本文件版权所有，未经授权，不得复用</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jc w:val="distribute"/>
      <w:rPr>
        <w:rFonts w:ascii="宋体" w:hAnsi="宋体"/>
        <w:spacing w:val="-20"/>
        <w:w w:val="95"/>
        <w:sz w:val="21"/>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F96470"/>
    <w:multiLevelType w:val="singleLevel"/>
    <w:tmpl w:val="08F96470"/>
    <w:lvl w:ilvl="0" w:tentative="0">
      <w:start w:val="1"/>
      <w:numFmt w:val="decimal"/>
      <w:pStyle w:val="6"/>
      <w:lvlText w:val="%1)"/>
      <w:lvlJc w:val="left"/>
      <w:pPr>
        <w:tabs>
          <w:tab w:val="left" w:pos="425"/>
        </w:tabs>
        <w:ind w:left="425" w:hanging="425"/>
      </w:pPr>
    </w:lvl>
  </w:abstractNum>
  <w:abstractNum w:abstractNumId="1">
    <w:nsid w:val="2C1B426B"/>
    <w:multiLevelType w:val="multilevel"/>
    <w:tmpl w:val="2C1B426B"/>
    <w:lvl w:ilvl="0" w:tentative="0">
      <w:start w:val="1"/>
      <w:numFmt w:val="decimal"/>
      <w:lvlText w:val="%1"/>
      <w:lvlJc w:val="left"/>
      <w:pPr>
        <w:tabs>
          <w:tab w:val="left" w:pos="1600"/>
        </w:tabs>
        <w:ind w:left="1600" w:hanging="1400"/>
      </w:pPr>
      <w:rPr>
        <w:rFonts w:hint="eastAsia"/>
      </w:rPr>
    </w:lvl>
    <w:lvl w:ilvl="1" w:tentative="0">
      <w:start w:val="1"/>
      <w:numFmt w:val="decimal"/>
      <w:lvlText w:val="%1.%2"/>
      <w:lvlJc w:val="left"/>
      <w:pPr>
        <w:tabs>
          <w:tab w:val="left" w:pos="1600"/>
        </w:tabs>
        <w:ind w:left="1600" w:hanging="1400"/>
      </w:pPr>
      <w:rPr>
        <w:rFonts w:hint="eastAsia"/>
      </w:rPr>
    </w:lvl>
    <w:lvl w:ilvl="2" w:tentative="0">
      <w:start w:val="1"/>
      <w:numFmt w:val="decimal"/>
      <w:lvlText w:val="%1.%2.%3"/>
      <w:lvlJc w:val="left"/>
      <w:pPr>
        <w:tabs>
          <w:tab w:val="left" w:pos="1600"/>
        </w:tabs>
        <w:ind w:left="1600" w:hanging="1400"/>
      </w:pPr>
      <w:rPr>
        <w:rFonts w:hint="eastAsia"/>
      </w:rPr>
    </w:lvl>
    <w:lvl w:ilvl="3" w:tentative="0">
      <w:start w:val="1"/>
      <w:numFmt w:val="decimal"/>
      <w:lvlText w:val="%1.%2.%3.%4"/>
      <w:lvlJc w:val="left"/>
      <w:pPr>
        <w:tabs>
          <w:tab w:val="left" w:pos="1600"/>
        </w:tabs>
        <w:ind w:left="1600" w:hanging="1400"/>
      </w:pPr>
      <w:rPr>
        <w:rFonts w:hint="eastAsia"/>
      </w:rPr>
    </w:lvl>
    <w:lvl w:ilvl="4" w:tentative="0">
      <w:start w:val="1"/>
      <w:numFmt w:val="decimal"/>
      <w:pStyle w:val="7"/>
      <w:lvlText w:val="%1.%2.%3.%4.%5"/>
      <w:lvlJc w:val="left"/>
      <w:pPr>
        <w:tabs>
          <w:tab w:val="left" w:pos="1600"/>
        </w:tabs>
        <w:ind w:left="1600" w:hanging="1400"/>
      </w:pPr>
      <w:rPr>
        <w:rFonts w:hint="eastAsia"/>
      </w:rPr>
    </w:lvl>
    <w:lvl w:ilvl="5" w:tentative="0">
      <w:start w:val="1"/>
      <w:numFmt w:val="decimal"/>
      <w:pStyle w:val="8"/>
      <w:lvlText w:val="%1.%2.%3.%4.%5.%6"/>
      <w:lvlJc w:val="left"/>
      <w:pPr>
        <w:tabs>
          <w:tab w:val="left" w:pos="1600"/>
        </w:tabs>
        <w:ind w:left="1600" w:hanging="1400"/>
      </w:pPr>
      <w:rPr>
        <w:rFonts w:hint="eastAsia"/>
      </w:rPr>
    </w:lvl>
    <w:lvl w:ilvl="6" w:tentative="0">
      <w:start w:val="1"/>
      <w:numFmt w:val="decimal"/>
      <w:lvlText w:val="%1.%2.%3.%4.%5.%6.%7"/>
      <w:lvlJc w:val="left"/>
      <w:pPr>
        <w:tabs>
          <w:tab w:val="left" w:pos="1440"/>
        </w:tabs>
        <w:ind w:left="1296" w:hanging="1296"/>
      </w:pPr>
      <w:rPr>
        <w:rFonts w:hint="eastAsia"/>
      </w:rPr>
    </w:lvl>
    <w:lvl w:ilvl="7" w:tentative="0">
      <w:start w:val="1"/>
      <w:numFmt w:val="decimal"/>
      <w:lvlText w:val="%1.%2.%3.%4.%5.%6.%7.%8"/>
      <w:lvlJc w:val="left"/>
      <w:pPr>
        <w:tabs>
          <w:tab w:val="left" w:pos="2160"/>
        </w:tabs>
        <w:ind w:left="1440" w:hanging="1440"/>
      </w:pPr>
      <w:rPr>
        <w:rFonts w:hint="eastAsia"/>
      </w:rPr>
    </w:lvl>
    <w:lvl w:ilvl="8" w:tentative="0">
      <w:start w:val="1"/>
      <w:numFmt w:val="decimal"/>
      <w:lvlText w:val="%1.%2.%3.%4.%5.%6.%7.%8.%9"/>
      <w:lvlJc w:val="left"/>
      <w:pPr>
        <w:tabs>
          <w:tab w:val="left" w:pos="2520"/>
        </w:tabs>
        <w:ind w:left="1584" w:hanging="1584"/>
      </w:pPr>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HorizontalSpacing w:val="105"/>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BCF"/>
    <w:rsid w:val="00000B36"/>
    <w:rsid w:val="000011DB"/>
    <w:rsid w:val="000013BF"/>
    <w:rsid w:val="00001402"/>
    <w:rsid w:val="0000142E"/>
    <w:rsid w:val="0000164F"/>
    <w:rsid w:val="0000310A"/>
    <w:rsid w:val="000043F9"/>
    <w:rsid w:val="00004CF7"/>
    <w:rsid w:val="0001304F"/>
    <w:rsid w:val="00013E0C"/>
    <w:rsid w:val="0001484C"/>
    <w:rsid w:val="00014E30"/>
    <w:rsid w:val="0001634F"/>
    <w:rsid w:val="0001707F"/>
    <w:rsid w:val="000175D4"/>
    <w:rsid w:val="00020C3D"/>
    <w:rsid w:val="00022F98"/>
    <w:rsid w:val="00023C14"/>
    <w:rsid w:val="00023D4B"/>
    <w:rsid w:val="00026FA4"/>
    <w:rsid w:val="000318F9"/>
    <w:rsid w:val="00032BBE"/>
    <w:rsid w:val="00033717"/>
    <w:rsid w:val="00035483"/>
    <w:rsid w:val="00035E9A"/>
    <w:rsid w:val="00036A55"/>
    <w:rsid w:val="00036A8C"/>
    <w:rsid w:val="000415B0"/>
    <w:rsid w:val="000416A6"/>
    <w:rsid w:val="00043A04"/>
    <w:rsid w:val="00047DBB"/>
    <w:rsid w:val="00051129"/>
    <w:rsid w:val="00051B54"/>
    <w:rsid w:val="000527C1"/>
    <w:rsid w:val="000534EC"/>
    <w:rsid w:val="00053B5E"/>
    <w:rsid w:val="000600A7"/>
    <w:rsid w:val="00062231"/>
    <w:rsid w:val="0006467E"/>
    <w:rsid w:val="0007017A"/>
    <w:rsid w:val="00070742"/>
    <w:rsid w:val="00071BAF"/>
    <w:rsid w:val="00072A0B"/>
    <w:rsid w:val="00074389"/>
    <w:rsid w:val="000759C2"/>
    <w:rsid w:val="00075ACB"/>
    <w:rsid w:val="000762CC"/>
    <w:rsid w:val="00077526"/>
    <w:rsid w:val="00080028"/>
    <w:rsid w:val="00080121"/>
    <w:rsid w:val="00081D51"/>
    <w:rsid w:val="000827A3"/>
    <w:rsid w:val="000843A0"/>
    <w:rsid w:val="00084416"/>
    <w:rsid w:val="00085118"/>
    <w:rsid w:val="00086499"/>
    <w:rsid w:val="00086565"/>
    <w:rsid w:val="0008716A"/>
    <w:rsid w:val="00087822"/>
    <w:rsid w:val="00087D8D"/>
    <w:rsid w:val="00087F38"/>
    <w:rsid w:val="00090AB3"/>
    <w:rsid w:val="000920FA"/>
    <w:rsid w:val="000937F5"/>
    <w:rsid w:val="000966E2"/>
    <w:rsid w:val="00096DAF"/>
    <w:rsid w:val="00096E5D"/>
    <w:rsid w:val="000A0315"/>
    <w:rsid w:val="000A1875"/>
    <w:rsid w:val="000A2F41"/>
    <w:rsid w:val="000A5663"/>
    <w:rsid w:val="000A5A5D"/>
    <w:rsid w:val="000A5C77"/>
    <w:rsid w:val="000A6A8A"/>
    <w:rsid w:val="000A7257"/>
    <w:rsid w:val="000B0B08"/>
    <w:rsid w:val="000B117F"/>
    <w:rsid w:val="000B3EBB"/>
    <w:rsid w:val="000B7AC0"/>
    <w:rsid w:val="000C17AB"/>
    <w:rsid w:val="000C263E"/>
    <w:rsid w:val="000C353F"/>
    <w:rsid w:val="000C3575"/>
    <w:rsid w:val="000C376C"/>
    <w:rsid w:val="000C3BEF"/>
    <w:rsid w:val="000C5267"/>
    <w:rsid w:val="000C76CF"/>
    <w:rsid w:val="000D1BC3"/>
    <w:rsid w:val="000D2332"/>
    <w:rsid w:val="000D2614"/>
    <w:rsid w:val="000D2E8D"/>
    <w:rsid w:val="000D46D1"/>
    <w:rsid w:val="000D65BB"/>
    <w:rsid w:val="000D6F5B"/>
    <w:rsid w:val="000E1BE9"/>
    <w:rsid w:val="000E211B"/>
    <w:rsid w:val="000E5DD6"/>
    <w:rsid w:val="000F0A36"/>
    <w:rsid w:val="000F0EB4"/>
    <w:rsid w:val="000F1A0D"/>
    <w:rsid w:val="000F2264"/>
    <w:rsid w:val="000F249C"/>
    <w:rsid w:val="000F2C65"/>
    <w:rsid w:val="000F55EF"/>
    <w:rsid w:val="000F573B"/>
    <w:rsid w:val="000F74F2"/>
    <w:rsid w:val="001006A6"/>
    <w:rsid w:val="001011E9"/>
    <w:rsid w:val="0010128A"/>
    <w:rsid w:val="00101DEA"/>
    <w:rsid w:val="00103D78"/>
    <w:rsid w:val="00104E38"/>
    <w:rsid w:val="00106A77"/>
    <w:rsid w:val="00106E5A"/>
    <w:rsid w:val="001071C6"/>
    <w:rsid w:val="00110294"/>
    <w:rsid w:val="00111442"/>
    <w:rsid w:val="00111A3F"/>
    <w:rsid w:val="00111DDF"/>
    <w:rsid w:val="00112485"/>
    <w:rsid w:val="00114E3E"/>
    <w:rsid w:val="001157AF"/>
    <w:rsid w:val="001162C9"/>
    <w:rsid w:val="0012105A"/>
    <w:rsid w:val="00121814"/>
    <w:rsid w:val="00121EB3"/>
    <w:rsid w:val="00121ED9"/>
    <w:rsid w:val="00122174"/>
    <w:rsid w:val="0012266E"/>
    <w:rsid w:val="00124484"/>
    <w:rsid w:val="00126C0D"/>
    <w:rsid w:val="00126DE9"/>
    <w:rsid w:val="00130AB8"/>
    <w:rsid w:val="00131A32"/>
    <w:rsid w:val="00131E03"/>
    <w:rsid w:val="00131EEE"/>
    <w:rsid w:val="00137D48"/>
    <w:rsid w:val="00141A50"/>
    <w:rsid w:val="00145C8F"/>
    <w:rsid w:val="00146238"/>
    <w:rsid w:val="00146646"/>
    <w:rsid w:val="001502C0"/>
    <w:rsid w:val="00150C87"/>
    <w:rsid w:val="0015135D"/>
    <w:rsid w:val="00151E0D"/>
    <w:rsid w:val="001523AF"/>
    <w:rsid w:val="00152C0D"/>
    <w:rsid w:val="0015360D"/>
    <w:rsid w:val="00155F7A"/>
    <w:rsid w:val="001574F9"/>
    <w:rsid w:val="0016367A"/>
    <w:rsid w:val="00164D7C"/>
    <w:rsid w:val="001669B3"/>
    <w:rsid w:val="001672C0"/>
    <w:rsid w:val="00170876"/>
    <w:rsid w:val="00170EF5"/>
    <w:rsid w:val="00171216"/>
    <w:rsid w:val="00172E15"/>
    <w:rsid w:val="00173D44"/>
    <w:rsid w:val="001741AF"/>
    <w:rsid w:val="0017435A"/>
    <w:rsid w:val="00175991"/>
    <w:rsid w:val="00177095"/>
    <w:rsid w:val="00177189"/>
    <w:rsid w:val="001805DB"/>
    <w:rsid w:val="00180994"/>
    <w:rsid w:val="00180B6C"/>
    <w:rsid w:val="00184E23"/>
    <w:rsid w:val="001868EB"/>
    <w:rsid w:val="001872BC"/>
    <w:rsid w:val="00187337"/>
    <w:rsid w:val="00187378"/>
    <w:rsid w:val="0018774B"/>
    <w:rsid w:val="001879EE"/>
    <w:rsid w:val="0019115E"/>
    <w:rsid w:val="001922E8"/>
    <w:rsid w:val="0019250D"/>
    <w:rsid w:val="00192C80"/>
    <w:rsid w:val="00193E62"/>
    <w:rsid w:val="00193F76"/>
    <w:rsid w:val="001956BF"/>
    <w:rsid w:val="00195F26"/>
    <w:rsid w:val="00195F5B"/>
    <w:rsid w:val="0019695C"/>
    <w:rsid w:val="00197384"/>
    <w:rsid w:val="00197EA9"/>
    <w:rsid w:val="001A3845"/>
    <w:rsid w:val="001A4BC5"/>
    <w:rsid w:val="001A541B"/>
    <w:rsid w:val="001A5944"/>
    <w:rsid w:val="001A5ACD"/>
    <w:rsid w:val="001A6F89"/>
    <w:rsid w:val="001B230F"/>
    <w:rsid w:val="001B45DB"/>
    <w:rsid w:val="001B7A24"/>
    <w:rsid w:val="001C09AC"/>
    <w:rsid w:val="001C1B22"/>
    <w:rsid w:val="001C2809"/>
    <w:rsid w:val="001C30D2"/>
    <w:rsid w:val="001C3C3B"/>
    <w:rsid w:val="001C4FE3"/>
    <w:rsid w:val="001C568A"/>
    <w:rsid w:val="001C7356"/>
    <w:rsid w:val="001C7DF8"/>
    <w:rsid w:val="001C7E5C"/>
    <w:rsid w:val="001D0248"/>
    <w:rsid w:val="001D0697"/>
    <w:rsid w:val="001D14EE"/>
    <w:rsid w:val="001D3439"/>
    <w:rsid w:val="001D3746"/>
    <w:rsid w:val="001D4568"/>
    <w:rsid w:val="001D52B5"/>
    <w:rsid w:val="001D6AE0"/>
    <w:rsid w:val="001D72EA"/>
    <w:rsid w:val="001E2A3C"/>
    <w:rsid w:val="001E329E"/>
    <w:rsid w:val="001E727B"/>
    <w:rsid w:val="001E77EE"/>
    <w:rsid w:val="001F02F6"/>
    <w:rsid w:val="001F0E92"/>
    <w:rsid w:val="001F2982"/>
    <w:rsid w:val="001F4751"/>
    <w:rsid w:val="001F6D15"/>
    <w:rsid w:val="001F7381"/>
    <w:rsid w:val="00200118"/>
    <w:rsid w:val="00201AC8"/>
    <w:rsid w:val="00201EE8"/>
    <w:rsid w:val="00203A6D"/>
    <w:rsid w:val="002044B9"/>
    <w:rsid w:val="002046E5"/>
    <w:rsid w:val="00205339"/>
    <w:rsid w:val="0020539F"/>
    <w:rsid w:val="00205F50"/>
    <w:rsid w:val="00206D45"/>
    <w:rsid w:val="00206DCA"/>
    <w:rsid w:val="002122CD"/>
    <w:rsid w:val="002125DF"/>
    <w:rsid w:val="0021267E"/>
    <w:rsid w:val="00212839"/>
    <w:rsid w:val="00212B62"/>
    <w:rsid w:val="002130AE"/>
    <w:rsid w:val="00213606"/>
    <w:rsid w:val="002150F3"/>
    <w:rsid w:val="002158FF"/>
    <w:rsid w:val="00217E5C"/>
    <w:rsid w:val="002211F2"/>
    <w:rsid w:val="00221903"/>
    <w:rsid w:val="00222B81"/>
    <w:rsid w:val="002249DD"/>
    <w:rsid w:val="0022565C"/>
    <w:rsid w:val="002258EE"/>
    <w:rsid w:val="00225F0B"/>
    <w:rsid w:val="00227551"/>
    <w:rsid w:val="0022770B"/>
    <w:rsid w:val="00230FBD"/>
    <w:rsid w:val="00233D01"/>
    <w:rsid w:val="00234B46"/>
    <w:rsid w:val="00235120"/>
    <w:rsid w:val="00237BFE"/>
    <w:rsid w:val="00237FFB"/>
    <w:rsid w:val="00241468"/>
    <w:rsid w:val="00241F9E"/>
    <w:rsid w:val="0024267A"/>
    <w:rsid w:val="00243D51"/>
    <w:rsid w:val="002440B7"/>
    <w:rsid w:val="00244332"/>
    <w:rsid w:val="0024492C"/>
    <w:rsid w:val="002452A5"/>
    <w:rsid w:val="00245E68"/>
    <w:rsid w:val="002507F3"/>
    <w:rsid w:val="00250F89"/>
    <w:rsid w:val="00251D18"/>
    <w:rsid w:val="002524F8"/>
    <w:rsid w:val="002532E8"/>
    <w:rsid w:val="002533D6"/>
    <w:rsid w:val="0025481A"/>
    <w:rsid w:val="00256DEC"/>
    <w:rsid w:val="00257FAA"/>
    <w:rsid w:val="00257FC5"/>
    <w:rsid w:val="00260645"/>
    <w:rsid w:val="00260B9D"/>
    <w:rsid w:val="00261102"/>
    <w:rsid w:val="002614F5"/>
    <w:rsid w:val="002616BF"/>
    <w:rsid w:val="002635C2"/>
    <w:rsid w:val="00264308"/>
    <w:rsid w:val="002712F2"/>
    <w:rsid w:val="00271537"/>
    <w:rsid w:val="00271B14"/>
    <w:rsid w:val="00271C3E"/>
    <w:rsid w:val="00271F11"/>
    <w:rsid w:val="00273EE8"/>
    <w:rsid w:val="00274A23"/>
    <w:rsid w:val="002759E1"/>
    <w:rsid w:val="002776B2"/>
    <w:rsid w:val="0028009F"/>
    <w:rsid w:val="0028054A"/>
    <w:rsid w:val="00280A5E"/>
    <w:rsid w:val="00282522"/>
    <w:rsid w:val="00284A99"/>
    <w:rsid w:val="0028554B"/>
    <w:rsid w:val="002912CF"/>
    <w:rsid w:val="002912FE"/>
    <w:rsid w:val="002914F6"/>
    <w:rsid w:val="00291B2B"/>
    <w:rsid w:val="0029306F"/>
    <w:rsid w:val="00294511"/>
    <w:rsid w:val="002945A4"/>
    <w:rsid w:val="00294B94"/>
    <w:rsid w:val="00295321"/>
    <w:rsid w:val="00295FB8"/>
    <w:rsid w:val="00297CD7"/>
    <w:rsid w:val="002A0101"/>
    <w:rsid w:val="002A0A63"/>
    <w:rsid w:val="002A1F28"/>
    <w:rsid w:val="002A2F91"/>
    <w:rsid w:val="002A30B7"/>
    <w:rsid w:val="002A3749"/>
    <w:rsid w:val="002A44DE"/>
    <w:rsid w:val="002A4A96"/>
    <w:rsid w:val="002A57D8"/>
    <w:rsid w:val="002A5AE7"/>
    <w:rsid w:val="002A5BB2"/>
    <w:rsid w:val="002A6A94"/>
    <w:rsid w:val="002B280D"/>
    <w:rsid w:val="002B46BD"/>
    <w:rsid w:val="002B4C3D"/>
    <w:rsid w:val="002B6172"/>
    <w:rsid w:val="002B72B4"/>
    <w:rsid w:val="002B75EB"/>
    <w:rsid w:val="002C0F34"/>
    <w:rsid w:val="002C33C0"/>
    <w:rsid w:val="002C35B4"/>
    <w:rsid w:val="002C5674"/>
    <w:rsid w:val="002C773F"/>
    <w:rsid w:val="002D34DF"/>
    <w:rsid w:val="002D596A"/>
    <w:rsid w:val="002D723A"/>
    <w:rsid w:val="002E2969"/>
    <w:rsid w:val="002E2BDC"/>
    <w:rsid w:val="002E4526"/>
    <w:rsid w:val="002E52F2"/>
    <w:rsid w:val="002E5CB7"/>
    <w:rsid w:val="002E62CD"/>
    <w:rsid w:val="002F27F2"/>
    <w:rsid w:val="002F3B72"/>
    <w:rsid w:val="002F527B"/>
    <w:rsid w:val="002F568A"/>
    <w:rsid w:val="002F783C"/>
    <w:rsid w:val="002F79EC"/>
    <w:rsid w:val="0030050B"/>
    <w:rsid w:val="00300ADC"/>
    <w:rsid w:val="00303B41"/>
    <w:rsid w:val="00303D2D"/>
    <w:rsid w:val="0030697B"/>
    <w:rsid w:val="00310A22"/>
    <w:rsid w:val="00311733"/>
    <w:rsid w:val="003131F0"/>
    <w:rsid w:val="0031332C"/>
    <w:rsid w:val="003139F4"/>
    <w:rsid w:val="00313D89"/>
    <w:rsid w:val="00314475"/>
    <w:rsid w:val="003150C0"/>
    <w:rsid w:val="003158D3"/>
    <w:rsid w:val="00315D20"/>
    <w:rsid w:val="00316121"/>
    <w:rsid w:val="00316650"/>
    <w:rsid w:val="003172DF"/>
    <w:rsid w:val="00317EEF"/>
    <w:rsid w:val="0032273C"/>
    <w:rsid w:val="00322F8C"/>
    <w:rsid w:val="00325268"/>
    <w:rsid w:val="003260B7"/>
    <w:rsid w:val="0032669A"/>
    <w:rsid w:val="0032714F"/>
    <w:rsid w:val="00331313"/>
    <w:rsid w:val="00331A82"/>
    <w:rsid w:val="00332141"/>
    <w:rsid w:val="00332A19"/>
    <w:rsid w:val="00333B00"/>
    <w:rsid w:val="00334D98"/>
    <w:rsid w:val="00335293"/>
    <w:rsid w:val="003356E2"/>
    <w:rsid w:val="00335CAC"/>
    <w:rsid w:val="00335CEC"/>
    <w:rsid w:val="00340CF1"/>
    <w:rsid w:val="003415E2"/>
    <w:rsid w:val="00341858"/>
    <w:rsid w:val="00343171"/>
    <w:rsid w:val="0034368F"/>
    <w:rsid w:val="003443CD"/>
    <w:rsid w:val="0034773E"/>
    <w:rsid w:val="00352965"/>
    <w:rsid w:val="00353B29"/>
    <w:rsid w:val="00354106"/>
    <w:rsid w:val="00354402"/>
    <w:rsid w:val="00356148"/>
    <w:rsid w:val="003568D4"/>
    <w:rsid w:val="00356DD2"/>
    <w:rsid w:val="00357064"/>
    <w:rsid w:val="0035730D"/>
    <w:rsid w:val="00357AA9"/>
    <w:rsid w:val="003639CE"/>
    <w:rsid w:val="00363CE5"/>
    <w:rsid w:val="0036414C"/>
    <w:rsid w:val="003644A0"/>
    <w:rsid w:val="00365718"/>
    <w:rsid w:val="003657E5"/>
    <w:rsid w:val="003668A4"/>
    <w:rsid w:val="00372405"/>
    <w:rsid w:val="0037244F"/>
    <w:rsid w:val="003725DD"/>
    <w:rsid w:val="003729E2"/>
    <w:rsid w:val="00372C22"/>
    <w:rsid w:val="00373018"/>
    <w:rsid w:val="00373BDC"/>
    <w:rsid w:val="00374888"/>
    <w:rsid w:val="00375D94"/>
    <w:rsid w:val="0037644A"/>
    <w:rsid w:val="00380843"/>
    <w:rsid w:val="00380D14"/>
    <w:rsid w:val="00382DB0"/>
    <w:rsid w:val="0038364F"/>
    <w:rsid w:val="00385BCE"/>
    <w:rsid w:val="00387B1D"/>
    <w:rsid w:val="00390096"/>
    <w:rsid w:val="00390F73"/>
    <w:rsid w:val="00392FDA"/>
    <w:rsid w:val="00393049"/>
    <w:rsid w:val="0039392C"/>
    <w:rsid w:val="00393D31"/>
    <w:rsid w:val="00394A53"/>
    <w:rsid w:val="00396405"/>
    <w:rsid w:val="00396982"/>
    <w:rsid w:val="003A027B"/>
    <w:rsid w:val="003A2046"/>
    <w:rsid w:val="003A276F"/>
    <w:rsid w:val="003A31F1"/>
    <w:rsid w:val="003A37D7"/>
    <w:rsid w:val="003A4253"/>
    <w:rsid w:val="003A6E94"/>
    <w:rsid w:val="003A7CFB"/>
    <w:rsid w:val="003B20FE"/>
    <w:rsid w:val="003B2AD3"/>
    <w:rsid w:val="003B52B1"/>
    <w:rsid w:val="003B5636"/>
    <w:rsid w:val="003B579B"/>
    <w:rsid w:val="003B58B8"/>
    <w:rsid w:val="003B707C"/>
    <w:rsid w:val="003B73E9"/>
    <w:rsid w:val="003C0A4A"/>
    <w:rsid w:val="003C0FC0"/>
    <w:rsid w:val="003C4073"/>
    <w:rsid w:val="003C501F"/>
    <w:rsid w:val="003C5F90"/>
    <w:rsid w:val="003C7169"/>
    <w:rsid w:val="003C7E87"/>
    <w:rsid w:val="003D0C47"/>
    <w:rsid w:val="003D10FA"/>
    <w:rsid w:val="003D13A3"/>
    <w:rsid w:val="003D2B55"/>
    <w:rsid w:val="003D385E"/>
    <w:rsid w:val="003D4538"/>
    <w:rsid w:val="003D6578"/>
    <w:rsid w:val="003D6829"/>
    <w:rsid w:val="003D6994"/>
    <w:rsid w:val="003D71CB"/>
    <w:rsid w:val="003D7BA3"/>
    <w:rsid w:val="003E1229"/>
    <w:rsid w:val="003E52D1"/>
    <w:rsid w:val="003E560E"/>
    <w:rsid w:val="003E6745"/>
    <w:rsid w:val="003E6DFF"/>
    <w:rsid w:val="003F003D"/>
    <w:rsid w:val="003F1160"/>
    <w:rsid w:val="003F1909"/>
    <w:rsid w:val="003F58F4"/>
    <w:rsid w:val="003F6300"/>
    <w:rsid w:val="003F725F"/>
    <w:rsid w:val="00400D4A"/>
    <w:rsid w:val="004011BB"/>
    <w:rsid w:val="00401413"/>
    <w:rsid w:val="00402B01"/>
    <w:rsid w:val="00402E17"/>
    <w:rsid w:val="00403036"/>
    <w:rsid w:val="0040402C"/>
    <w:rsid w:val="00405D88"/>
    <w:rsid w:val="0041028F"/>
    <w:rsid w:val="00412FA5"/>
    <w:rsid w:val="00413825"/>
    <w:rsid w:val="00413C90"/>
    <w:rsid w:val="00413DA2"/>
    <w:rsid w:val="0041440C"/>
    <w:rsid w:val="004146F2"/>
    <w:rsid w:val="00414778"/>
    <w:rsid w:val="00414D97"/>
    <w:rsid w:val="004158A6"/>
    <w:rsid w:val="00417783"/>
    <w:rsid w:val="00417844"/>
    <w:rsid w:val="00417AF8"/>
    <w:rsid w:val="004220AD"/>
    <w:rsid w:val="004253DB"/>
    <w:rsid w:val="00426AED"/>
    <w:rsid w:val="00426B2D"/>
    <w:rsid w:val="004305DF"/>
    <w:rsid w:val="004317F3"/>
    <w:rsid w:val="004324C4"/>
    <w:rsid w:val="0043257E"/>
    <w:rsid w:val="004343AC"/>
    <w:rsid w:val="00434826"/>
    <w:rsid w:val="00436D23"/>
    <w:rsid w:val="00440C07"/>
    <w:rsid w:val="00441527"/>
    <w:rsid w:val="00441C8D"/>
    <w:rsid w:val="004420C9"/>
    <w:rsid w:val="004461D6"/>
    <w:rsid w:val="00446210"/>
    <w:rsid w:val="00446767"/>
    <w:rsid w:val="00447FF8"/>
    <w:rsid w:val="004559A9"/>
    <w:rsid w:val="00455C93"/>
    <w:rsid w:val="00456550"/>
    <w:rsid w:val="00456AD9"/>
    <w:rsid w:val="00457C94"/>
    <w:rsid w:val="00460589"/>
    <w:rsid w:val="004617C7"/>
    <w:rsid w:val="00463CF1"/>
    <w:rsid w:val="00463DC9"/>
    <w:rsid w:val="004657DF"/>
    <w:rsid w:val="004676A7"/>
    <w:rsid w:val="00467C95"/>
    <w:rsid w:val="0047036D"/>
    <w:rsid w:val="00470872"/>
    <w:rsid w:val="004708E1"/>
    <w:rsid w:val="00470C26"/>
    <w:rsid w:val="00470EA3"/>
    <w:rsid w:val="0047136E"/>
    <w:rsid w:val="004713F0"/>
    <w:rsid w:val="004717DA"/>
    <w:rsid w:val="00472234"/>
    <w:rsid w:val="00473653"/>
    <w:rsid w:val="004743C5"/>
    <w:rsid w:val="00476E36"/>
    <w:rsid w:val="00481555"/>
    <w:rsid w:val="00481779"/>
    <w:rsid w:val="004833C5"/>
    <w:rsid w:val="0048387D"/>
    <w:rsid w:val="004848D1"/>
    <w:rsid w:val="0049038A"/>
    <w:rsid w:val="00490911"/>
    <w:rsid w:val="00493481"/>
    <w:rsid w:val="00493633"/>
    <w:rsid w:val="00496C76"/>
    <w:rsid w:val="00496D3D"/>
    <w:rsid w:val="004A127F"/>
    <w:rsid w:val="004A3904"/>
    <w:rsid w:val="004A3EF4"/>
    <w:rsid w:val="004A4A71"/>
    <w:rsid w:val="004B00D2"/>
    <w:rsid w:val="004B075F"/>
    <w:rsid w:val="004B1698"/>
    <w:rsid w:val="004B3622"/>
    <w:rsid w:val="004B4EB4"/>
    <w:rsid w:val="004B50FE"/>
    <w:rsid w:val="004C37C6"/>
    <w:rsid w:val="004C4245"/>
    <w:rsid w:val="004C673D"/>
    <w:rsid w:val="004D1404"/>
    <w:rsid w:val="004D344C"/>
    <w:rsid w:val="004D3CC4"/>
    <w:rsid w:val="004D42AE"/>
    <w:rsid w:val="004D4407"/>
    <w:rsid w:val="004D4C2D"/>
    <w:rsid w:val="004D54E8"/>
    <w:rsid w:val="004D68C8"/>
    <w:rsid w:val="004E000A"/>
    <w:rsid w:val="004E0BAF"/>
    <w:rsid w:val="004E13C2"/>
    <w:rsid w:val="004E52BF"/>
    <w:rsid w:val="004E6A9C"/>
    <w:rsid w:val="004E7A08"/>
    <w:rsid w:val="004F03BB"/>
    <w:rsid w:val="004F0716"/>
    <w:rsid w:val="004F10CB"/>
    <w:rsid w:val="004F2E2C"/>
    <w:rsid w:val="004F390A"/>
    <w:rsid w:val="004F3EEF"/>
    <w:rsid w:val="004F6311"/>
    <w:rsid w:val="004F7ED0"/>
    <w:rsid w:val="00500014"/>
    <w:rsid w:val="00500453"/>
    <w:rsid w:val="00500AED"/>
    <w:rsid w:val="005014CE"/>
    <w:rsid w:val="005018D5"/>
    <w:rsid w:val="00502988"/>
    <w:rsid w:val="0050314F"/>
    <w:rsid w:val="00505430"/>
    <w:rsid w:val="00512834"/>
    <w:rsid w:val="00512ABB"/>
    <w:rsid w:val="00512AD8"/>
    <w:rsid w:val="00514064"/>
    <w:rsid w:val="0051477F"/>
    <w:rsid w:val="0051605C"/>
    <w:rsid w:val="00517133"/>
    <w:rsid w:val="00517203"/>
    <w:rsid w:val="005208BE"/>
    <w:rsid w:val="005235BB"/>
    <w:rsid w:val="00523CE2"/>
    <w:rsid w:val="00524241"/>
    <w:rsid w:val="005252D4"/>
    <w:rsid w:val="005252EE"/>
    <w:rsid w:val="00526EDA"/>
    <w:rsid w:val="005274D9"/>
    <w:rsid w:val="00530A1A"/>
    <w:rsid w:val="00531642"/>
    <w:rsid w:val="00532341"/>
    <w:rsid w:val="00534159"/>
    <w:rsid w:val="005356D3"/>
    <w:rsid w:val="00535AAD"/>
    <w:rsid w:val="00537255"/>
    <w:rsid w:val="00537BE2"/>
    <w:rsid w:val="00537D4A"/>
    <w:rsid w:val="00541BE4"/>
    <w:rsid w:val="00542C76"/>
    <w:rsid w:val="00543A3E"/>
    <w:rsid w:val="00543F07"/>
    <w:rsid w:val="00544BC7"/>
    <w:rsid w:val="00545579"/>
    <w:rsid w:val="00546E0F"/>
    <w:rsid w:val="00547C2F"/>
    <w:rsid w:val="0055263A"/>
    <w:rsid w:val="00552AA9"/>
    <w:rsid w:val="00553350"/>
    <w:rsid w:val="00553DE1"/>
    <w:rsid w:val="00554719"/>
    <w:rsid w:val="00554EB7"/>
    <w:rsid w:val="0055517D"/>
    <w:rsid w:val="00557445"/>
    <w:rsid w:val="00557922"/>
    <w:rsid w:val="005600CB"/>
    <w:rsid w:val="00560E14"/>
    <w:rsid w:val="005625A0"/>
    <w:rsid w:val="0056329D"/>
    <w:rsid w:val="0056375C"/>
    <w:rsid w:val="00563DCB"/>
    <w:rsid w:val="0056423F"/>
    <w:rsid w:val="005673B9"/>
    <w:rsid w:val="0056778E"/>
    <w:rsid w:val="00570766"/>
    <w:rsid w:val="00573642"/>
    <w:rsid w:val="00573703"/>
    <w:rsid w:val="0057516D"/>
    <w:rsid w:val="00576086"/>
    <w:rsid w:val="0058020F"/>
    <w:rsid w:val="00582A5F"/>
    <w:rsid w:val="00584119"/>
    <w:rsid w:val="0058457D"/>
    <w:rsid w:val="00584A45"/>
    <w:rsid w:val="00587DA4"/>
    <w:rsid w:val="0059196D"/>
    <w:rsid w:val="0059212A"/>
    <w:rsid w:val="00593EBA"/>
    <w:rsid w:val="0059525D"/>
    <w:rsid w:val="005A119F"/>
    <w:rsid w:val="005A2109"/>
    <w:rsid w:val="005A241C"/>
    <w:rsid w:val="005A2E20"/>
    <w:rsid w:val="005A373C"/>
    <w:rsid w:val="005A3A1F"/>
    <w:rsid w:val="005A4D0B"/>
    <w:rsid w:val="005A6135"/>
    <w:rsid w:val="005C02A6"/>
    <w:rsid w:val="005C1749"/>
    <w:rsid w:val="005C30A3"/>
    <w:rsid w:val="005C41CF"/>
    <w:rsid w:val="005C54FD"/>
    <w:rsid w:val="005D0254"/>
    <w:rsid w:val="005D157D"/>
    <w:rsid w:val="005D164E"/>
    <w:rsid w:val="005D2FCF"/>
    <w:rsid w:val="005D5A73"/>
    <w:rsid w:val="005E102D"/>
    <w:rsid w:val="005E17D3"/>
    <w:rsid w:val="005E1EAB"/>
    <w:rsid w:val="005E37F2"/>
    <w:rsid w:val="005F0089"/>
    <w:rsid w:val="005F009F"/>
    <w:rsid w:val="005F031F"/>
    <w:rsid w:val="005F2A7D"/>
    <w:rsid w:val="005F2F35"/>
    <w:rsid w:val="005F3034"/>
    <w:rsid w:val="005F5969"/>
    <w:rsid w:val="005F5E7D"/>
    <w:rsid w:val="005F73D0"/>
    <w:rsid w:val="005F7F09"/>
    <w:rsid w:val="00601834"/>
    <w:rsid w:val="00601B80"/>
    <w:rsid w:val="00603074"/>
    <w:rsid w:val="006048D4"/>
    <w:rsid w:val="00604D5E"/>
    <w:rsid w:val="006055CE"/>
    <w:rsid w:val="00607952"/>
    <w:rsid w:val="006119AD"/>
    <w:rsid w:val="0061284A"/>
    <w:rsid w:val="00612E43"/>
    <w:rsid w:val="006132FB"/>
    <w:rsid w:val="00614A83"/>
    <w:rsid w:val="00615A75"/>
    <w:rsid w:val="00617374"/>
    <w:rsid w:val="00620785"/>
    <w:rsid w:val="0062139B"/>
    <w:rsid w:val="00624630"/>
    <w:rsid w:val="00624930"/>
    <w:rsid w:val="006253C7"/>
    <w:rsid w:val="00626730"/>
    <w:rsid w:val="00626B2D"/>
    <w:rsid w:val="0063020D"/>
    <w:rsid w:val="00631E7E"/>
    <w:rsid w:val="00632C93"/>
    <w:rsid w:val="00633BE9"/>
    <w:rsid w:val="00634248"/>
    <w:rsid w:val="00634828"/>
    <w:rsid w:val="0063740F"/>
    <w:rsid w:val="006378AB"/>
    <w:rsid w:val="00640409"/>
    <w:rsid w:val="00641090"/>
    <w:rsid w:val="006421D7"/>
    <w:rsid w:val="00642A39"/>
    <w:rsid w:val="00644444"/>
    <w:rsid w:val="0064457C"/>
    <w:rsid w:val="00646C80"/>
    <w:rsid w:val="00647D2D"/>
    <w:rsid w:val="00652584"/>
    <w:rsid w:val="006547A2"/>
    <w:rsid w:val="00657A7A"/>
    <w:rsid w:val="00657B18"/>
    <w:rsid w:val="00657CF5"/>
    <w:rsid w:val="00660A51"/>
    <w:rsid w:val="00663231"/>
    <w:rsid w:val="006641F9"/>
    <w:rsid w:val="00665529"/>
    <w:rsid w:val="00665F3F"/>
    <w:rsid w:val="00666000"/>
    <w:rsid w:val="006705E7"/>
    <w:rsid w:val="00670A41"/>
    <w:rsid w:val="00670C1F"/>
    <w:rsid w:val="00671F3B"/>
    <w:rsid w:val="00672368"/>
    <w:rsid w:val="0067494B"/>
    <w:rsid w:val="00674E06"/>
    <w:rsid w:val="0067786A"/>
    <w:rsid w:val="00680655"/>
    <w:rsid w:val="00681D2D"/>
    <w:rsid w:val="00682642"/>
    <w:rsid w:val="00682F84"/>
    <w:rsid w:val="006837E8"/>
    <w:rsid w:val="006869AB"/>
    <w:rsid w:val="00686CAC"/>
    <w:rsid w:val="00687C09"/>
    <w:rsid w:val="00691430"/>
    <w:rsid w:val="00691614"/>
    <w:rsid w:val="0069271E"/>
    <w:rsid w:val="006941FC"/>
    <w:rsid w:val="0069642C"/>
    <w:rsid w:val="006A209D"/>
    <w:rsid w:val="006A3FBA"/>
    <w:rsid w:val="006A4C0C"/>
    <w:rsid w:val="006A5BFA"/>
    <w:rsid w:val="006A6F8F"/>
    <w:rsid w:val="006A79FC"/>
    <w:rsid w:val="006B071E"/>
    <w:rsid w:val="006B075E"/>
    <w:rsid w:val="006B0C19"/>
    <w:rsid w:val="006B13B4"/>
    <w:rsid w:val="006B1686"/>
    <w:rsid w:val="006B344F"/>
    <w:rsid w:val="006B7609"/>
    <w:rsid w:val="006C035A"/>
    <w:rsid w:val="006C2820"/>
    <w:rsid w:val="006C3FC0"/>
    <w:rsid w:val="006C42F4"/>
    <w:rsid w:val="006C4B7F"/>
    <w:rsid w:val="006C69C9"/>
    <w:rsid w:val="006D0C92"/>
    <w:rsid w:val="006D0F9C"/>
    <w:rsid w:val="006D154F"/>
    <w:rsid w:val="006D1FF7"/>
    <w:rsid w:val="006D351D"/>
    <w:rsid w:val="006D47A9"/>
    <w:rsid w:val="006D6A01"/>
    <w:rsid w:val="006D6C86"/>
    <w:rsid w:val="006E0981"/>
    <w:rsid w:val="006E351F"/>
    <w:rsid w:val="006E557A"/>
    <w:rsid w:val="006E62B3"/>
    <w:rsid w:val="006E67C0"/>
    <w:rsid w:val="006E6828"/>
    <w:rsid w:val="006E77B6"/>
    <w:rsid w:val="006E7BD5"/>
    <w:rsid w:val="006F0FFE"/>
    <w:rsid w:val="006F1EA3"/>
    <w:rsid w:val="006F1EC5"/>
    <w:rsid w:val="006F74C4"/>
    <w:rsid w:val="006F7B8D"/>
    <w:rsid w:val="006F7EF4"/>
    <w:rsid w:val="00702B92"/>
    <w:rsid w:val="00702E9E"/>
    <w:rsid w:val="00703EEB"/>
    <w:rsid w:val="00710DEE"/>
    <w:rsid w:val="007112BD"/>
    <w:rsid w:val="007156D8"/>
    <w:rsid w:val="00717B98"/>
    <w:rsid w:val="007200DD"/>
    <w:rsid w:val="00721323"/>
    <w:rsid w:val="00722FEE"/>
    <w:rsid w:val="0072402C"/>
    <w:rsid w:val="00726E18"/>
    <w:rsid w:val="00731C37"/>
    <w:rsid w:val="00732395"/>
    <w:rsid w:val="0073409C"/>
    <w:rsid w:val="007354BA"/>
    <w:rsid w:val="00736882"/>
    <w:rsid w:val="0074005E"/>
    <w:rsid w:val="00740698"/>
    <w:rsid w:val="0074640C"/>
    <w:rsid w:val="00747CB6"/>
    <w:rsid w:val="0075132B"/>
    <w:rsid w:val="00751560"/>
    <w:rsid w:val="00751BE6"/>
    <w:rsid w:val="007525CF"/>
    <w:rsid w:val="00753496"/>
    <w:rsid w:val="007548F4"/>
    <w:rsid w:val="00756F66"/>
    <w:rsid w:val="00757F7C"/>
    <w:rsid w:val="0076042C"/>
    <w:rsid w:val="00761041"/>
    <w:rsid w:val="00761279"/>
    <w:rsid w:val="00761FC8"/>
    <w:rsid w:val="0076220F"/>
    <w:rsid w:val="00762F47"/>
    <w:rsid w:val="007632EF"/>
    <w:rsid w:val="00763540"/>
    <w:rsid w:val="0076661B"/>
    <w:rsid w:val="007673EF"/>
    <w:rsid w:val="007704A0"/>
    <w:rsid w:val="007715A3"/>
    <w:rsid w:val="00772697"/>
    <w:rsid w:val="00772D27"/>
    <w:rsid w:val="00773465"/>
    <w:rsid w:val="00773A1D"/>
    <w:rsid w:val="00774407"/>
    <w:rsid w:val="00774809"/>
    <w:rsid w:val="00777F2F"/>
    <w:rsid w:val="00780225"/>
    <w:rsid w:val="00782BC8"/>
    <w:rsid w:val="007837CC"/>
    <w:rsid w:val="00784030"/>
    <w:rsid w:val="007846E0"/>
    <w:rsid w:val="007850E2"/>
    <w:rsid w:val="00786065"/>
    <w:rsid w:val="00786ADC"/>
    <w:rsid w:val="0079097A"/>
    <w:rsid w:val="00792361"/>
    <w:rsid w:val="00792936"/>
    <w:rsid w:val="00793BBC"/>
    <w:rsid w:val="007942D2"/>
    <w:rsid w:val="00795525"/>
    <w:rsid w:val="00796416"/>
    <w:rsid w:val="00796F02"/>
    <w:rsid w:val="00797ABD"/>
    <w:rsid w:val="007A1548"/>
    <w:rsid w:val="007A1E1D"/>
    <w:rsid w:val="007A3904"/>
    <w:rsid w:val="007A3E81"/>
    <w:rsid w:val="007A4669"/>
    <w:rsid w:val="007A6978"/>
    <w:rsid w:val="007B0757"/>
    <w:rsid w:val="007B0C87"/>
    <w:rsid w:val="007B0F0B"/>
    <w:rsid w:val="007B1154"/>
    <w:rsid w:val="007B1BF1"/>
    <w:rsid w:val="007B2324"/>
    <w:rsid w:val="007B2695"/>
    <w:rsid w:val="007B4742"/>
    <w:rsid w:val="007B49D5"/>
    <w:rsid w:val="007C150A"/>
    <w:rsid w:val="007C2C19"/>
    <w:rsid w:val="007C4036"/>
    <w:rsid w:val="007C4644"/>
    <w:rsid w:val="007C49B7"/>
    <w:rsid w:val="007C50DA"/>
    <w:rsid w:val="007C64D2"/>
    <w:rsid w:val="007C7970"/>
    <w:rsid w:val="007C7DC2"/>
    <w:rsid w:val="007D4287"/>
    <w:rsid w:val="007D625E"/>
    <w:rsid w:val="007D777F"/>
    <w:rsid w:val="007D7CB1"/>
    <w:rsid w:val="007E039F"/>
    <w:rsid w:val="007E0DA9"/>
    <w:rsid w:val="007E16C7"/>
    <w:rsid w:val="007E2344"/>
    <w:rsid w:val="007E2AA5"/>
    <w:rsid w:val="007E5091"/>
    <w:rsid w:val="007E602D"/>
    <w:rsid w:val="007E62D8"/>
    <w:rsid w:val="007E6EFB"/>
    <w:rsid w:val="007E740E"/>
    <w:rsid w:val="007E78AA"/>
    <w:rsid w:val="007E7B1B"/>
    <w:rsid w:val="007F0862"/>
    <w:rsid w:val="007F51C5"/>
    <w:rsid w:val="007F52EA"/>
    <w:rsid w:val="007F5CE1"/>
    <w:rsid w:val="007F77C1"/>
    <w:rsid w:val="00801333"/>
    <w:rsid w:val="0080185E"/>
    <w:rsid w:val="008024D8"/>
    <w:rsid w:val="00806709"/>
    <w:rsid w:val="00807C07"/>
    <w:rsid w:val="0081117A"/>
    <w:rsid w:val="00813488"/>
    <w:rsid w:val="00814ECF"/>
    <w:rsid w:val="0081548D"/>
    <w:rsid w:val="00815A81"/>
    <w:rsid w:val="00815BD7"/>
    <w:rsid w:val="00816080"/>
    <w:rsid w:val="00816206"/>
    <w:rsid w:val="00820C46"/>
    <w:rsid w:val="00820CC3"/>
    <w:rsid w:val="00820D97"/>
    <w:rsid w:val="00820EC9"/>
    <w:rsid w:val="00821208"/>
    <w:rsid w:val="00821C75"/>
    <w:rsid w:val="00824232"/>
    <w:rsid w:val="00824C22"/>
    <w:rsid w:val="0082507E"/>
    <w:rsid w:val="00825949"/>
    <w:rsid w:val="00826F0D"/>
    <w:rsid w:val="00827746"/>
    <w:rsid w:val="008306D0"/>
    <w:rsid w:val="00830EA8"/>
    <w:rsid w:val="008326DF"/>
    <w:rsid w:val="00833AB7"/>
    <w:rsid w:val="008343F3"/>
    <w:rsid w:val="0083636A"/>
    <w:rsid w:val="0083704C"/>
    <w:rsid w:val="0083741A"/>
    <w:rsid w:val="00846702"/>
    <w:rsid w:val="008469B8"/>
    <w:rsid w:val="00847C6F"/>
    <w:rsid w:val="00847D28"/>
    <w:rsid w:val="00847EB3"/>
    <w:rsid w:val="00852A30"/>
    <w:rsid w:val="00852B9F"/>
    <w:rsid w:val="0085693A"/>
    <w:rsid w:val="00857F86"/>
    <w:rsid w:val="00857FCC"/>
    <w:rsid w:val="0086035E"/>
    <w:rsid w:val="0086080B"/>
    <w:rsid w:val="008608FD"/>
    <w:rsid w:val="008610D5"/>
    <w:rsid w:val="008619DE"/>
    <w:rsid w:val="00863421"/>
    <w:rsid w:val="0086601A"/>
    <w:rsid w:val="00866B1C"/>
    <w:rsid w:val="00867074"/>
    <w:rsid w:val="0086730B"/>
    <w:rsid w:val="00870356"/>
    <w:rsid w:val="00870C96"/>
    <w:rsid w:val="0087104B"/>
    <w:rsid w:val="00871EE5"/>
    <w:rsid w:val="00872B4D"/>
    <w:rsid w:val="00873F87"/>
    <w:rsid w:val="00874238"/>
    <w:rsid w:val="00874911"/>
    <w:rsid w:val="00874FAC"/>
    <w:rsid w:val="00875197"/>
    <w:rsid w:val="00876637"/>
    <w:rsid w:val="00880240"/>
    <w:rsid w:val="0088148E"/>
    <w:rsid w:val="008864BE"/>
    <w:rsid w:val="008907CE"/>
    <w:rsid w:val="0089132E"/>
    <w:rsid w:val="00891C77"/>
    <w:rsid w:val="008942A5"/>
    <w:rsid w:val="00894CE6"/>
    <w:rsid w:val="008965EF"/>
    <w:rsid w:val="00896B14"/>
    <w:rsid w:val="008A0511"/>
    <w:rsid w:val="008A28FF"/>
    <w:rsid w:val="008A2CF6"/>
    <w:rsid w:val="008A4C15"/>
    <w:rsid w:val="008A6C92"/>
    <w:rsid w:val="008B1583"/>
    <w:rsid w:val="008B15E6"/>
    <w:rsid w:val="008B17EA"/>
    <w:rsid w:val="008B2350"/>
    <w:rsid w:val="008B25B0"/>
    <w:rsid w:val="008B2E7D"/>
    <w:rsid w:val="008B454E"/>
    <w:rsid w:val="008B62A3"/>
    <w:rsid w:val="008B687F"/>
    <w:rsid w:val="008C03A4"/>
    <w:rsid w:val="008C0654"/>
    <w:rsid w:val="008C1036"/>
    <w:rsid w:val="008C2602"/>
    <w:rsid w:val="008C3011"/>
    <w:rsid w:val="008C367C"/>
    <w:rsid w:val="008C3F75"/>
    <w:rsid w:val="008C5F48"/>
    <w:rsid w:val="008C64EA"/>
    <w:rsid w:val="008D001B"/>
    <w:rsid w:val="008D0C69"/>
    <w:rsid w:val="008D2005"/>
    <w:rsid w:val="008D438A"/>
    <w:rsid w:val="008D6839"/>
    <w:rsid w:val="008E0558"/>
    <w:rsid w:val="008E0C2E"/>
    <w:rsid w:val="008E1050"/>
    <w:rsid w:val="008E1451"/>
    <w:rsid w:val="008E2155"/>
    <w:rsid w:val="008E2967"/>
    <w:rsid w:val="008E589F"/>
    <w:rsid w:val="008E594F"/>
    <w:rsid w:val="008E5A94"/>
    <w:rsid w:val="008F0AC8"/>
    <w:rsid w:val="008F1ACD"/>
    <w:rsid w:val="008F22CE"/>
    <w:rsid w:val="008F3FE6"/>
    <w:rsid w:val="008F48C4"/>
    <w:rsid w:val="008F57B4"/>
    <w:rsid w:val="008F6017"/>
    <w:rsid w:val="008F66A8"/>
    <w:rsid w:val="008F680D"/>
    <w:rsid w:val="008F7408"/>
    <w:rsid w:val="00900BFA"/>
    <w:rsid w:val="0090149A"/>
    <w:rsid w:val="00901B0B"/>
    <w:rsid w:val="00903C9D"/>
    <w:rsid w:val="00904979"/>
    <w:rsid w:val="009049E0"/>
    <w:rsid w:val="009068C3"/>
    <w:rsid w:val="00912DA0"/>
    <w:rsid w:val="00913180"/>
    <w:rsid w:val="009131F9"/>
    <w:rsid w:val="0091452A"/>
    <w:rsid w:val="00914534"/>
    <w:rsid w:val="00916C2D"/>
    <w:rsid w:val="00920EF0"/>
    <w:rsid w:val="00921884"/>
    <w:rsid w:val="00922746"/>
    <w:rsid w:val="00923AAA"/>
    <w:rsid w:val="00923C37"/>
    <w:rsid w:val="00924870"/>
    <w:rsid w:val="00924A08"/>
    <w:rsid w:val="00924E0C"/>
    <w:rsid w:val="00925169"/>
    <w:rsid w:val="009255A7"/>
    <w:rsid w:val="00926B0C"/>
    <w:rsid w:val="00927156"/>
    <w:rsid w:val="009276AE"/>
    <w:rsid w:val="009316CA"/>
    <w:rsid w:val="009316F4"/>
    <w:rsid w:val="009317DA"/>
    <w:rsid w:val="00933006"/>
    <w:rsid w:val="009331A4"/>
    <w:rsid w:val="00933599"/>
    <w:rsid w:val="00934090"/>
    <w:rsid w:val="00934367"/>
    <w:rsid w:val="00936B66"/>
    <w:rsid w:val="009375AD"/>
    <w:rsid w:val="00940054"/>
    <w:rsid w:val="00940302"/>
    <w:rsid w:val="00940FDB"/>
    <w:rsid w:val="009412A2"/>
    <w:rsid w:val="00941AFB"/>
    <w:rsid w:val="00946A7A"/>
    <w:rsid w:val="009507D1"/>
    <w:rsid w:val="00951748"/>
    <w:rsid w:val="00952648"/>
    <w:rsid w:val="0095368D"/>
    <w:rsid w:val="00955697"/>
    <w:rsid w:val="00955A58"/>
    <w:rsid w:val="00955F40"/>
    <w:rsid w:val="009562AC"/>
    <w:rsid w:val="0095658A"/>
    <w:rsid w:val="00957304"/>
    <w:rsid w:val="00957655"/>
    <w:rsid w:val="0095772E"/>
    <w:rsid w:val="009618EA"/>
    <w:rsid w:val="00962754"/>
    <w:rsid w:val="0096414C"/>
    <w:rsid w:val="00964DEE"/>
    <w:rsid w:val="00967D8C"/>
    <w:rsid w:val="00971CC3"/>
    <w:rsid w:val="00973149"/>
    <w:rsid w:val="00976F38"/>
    <w:rsid w:val="00984204"/>
    <w:rsid w:val="00985762"/>
    <w:rsid w:val="00986537"/>
    <w:rsid w:val="009867AE"/>
    <w:rsid w:val="00990EA5"/>
    <w:rsid w:val="00991F3D"/>
    <w:rsid w:val="0099225A"/>
    <w:rsid w:val="009924D1"/>
    <w:rsid w:val="00992781"/>
    <w:rsid w:val="009966B9"/>
    <w:rsid w:val="009A07F1"/>
    <w:rsid w:val="009A12A5"/>
    <w:rsid w:val="009A255F"/>
    <w:rsid w:val="009A3BA4"/>
    <w:rsid w:val="009A4279"/>
    <w:rsid w:val="009A4D75"/>
    <w:rsid w:val="009A7DE4"/>
    <w:rsid w:val="009B0DE1"/>
    <w:rsid w:val="009B13DE"/>
    <w:rsid w:val="009B1BC4"/>
    <w:rsid w:val="009B1EA9"/>
    <w:rsid w:val="009B630C"/>
    <w:rsid w:val="009B66A7"/>
    <w:rsid w:val="009B7A6A"/>
    <w:rsid w:val="009C1195"/>
    <w:rsid w:val="009C1DF1"/>
    <w:rsid w:val="009C36C7"/>
    <w:rsid w:val="009C48D8"/>
    <w:rsid w:val="009C4FC4"/>
    <w:rsid w:val="009C6451"/>
    <w:rsid w:val="009D0AE5"/>
    <w:rsid w:val="009D1B7C"/>
    <w:rsid w:val="009D2D09"/>
    <w:rsid w:val="009D31D5"/>
    <w:rsid w:val="009D3930"/>
    <w:rsid w:val="009D3CA8"/>
    <w:rsid w:val="009D5A54"/>
    <w:rsid w:val="009D68AF"/>
    <w:rsid w:val="009D6B45"/>
    <w:rsid w:val="009D739D"/>
    <w:rsid w:val="009D7719"/>
    <w:rsid w:val="009E02A6"/>
    <w:rsid w:val="009E264E"/>
    <w:rsid w:val="009E48C8"/>
    <w:rsid w:val="009E4A2B"/>
    <w:rsid w:val="009E5256"/>
    <w:rsid w:val="009E5859"/>
    <w:rsid w:val="009F1463"/>
    <w:rsid w:val="009F15EF"/>
    <w:rsid w:val="009F34C6"/>
    <w:rsid w:val="009F375E"/>
    <w:rsid w:val="00A0043B"/>
    <w:rsid w:val="00A0147B"/>
    <w:rsid w:val="00A01698"/>
    <w:rsid w:val="00A016EF"/>
    <w:rsid w:val="00A0179A"/>
    <w:rsid w:val="00A026CD"/>
    <w:rsid w:val="00A034FE"/>
    <w:rsid w:val="00A05193"/>
    <w:rsid w:val="00A0580D"/>
    <w:rsid w:val="00A06955"/>
    <w:rsid w:val="00A07937"/>
    <w:rsid w:val="00A124D5"/>
    <w:rsid w:val="00A13275"/>
    <w:rsid w:val="00A1380D"/>
    <w:rsid w:val="00A14E27"/>
    <w:rsid w:val="00A15745"/>
    <w:rsid w:val="00A1684C"/>
    <w:rsid w:val="00A16CF1"/>
    <w:rsid w:val="00A17B95"/>
    <w:rsid w:val="00A22249"/>
    <w:rsid w:val="00A23B4A"/>
    <w:rsid w:val="00A2766A"/>
    <w:rsid w:val="00A3090D"/>
    <w:rsid w:val="00A30D58"/>
    <w:rsid w:val="00A32E56"/>
    <w:rsid w:val="00A3300C"/>
    <w:rsid w:val="00A33BC9"/>
    <w:rsid w:val="00A34436"/>
    <w:rsid w:val="00A34869"/>
    <w:rsid w:val="00A35696"/>
    <w:rsid w:val="00A41E1B"/>
    <w:rsid w:val="00A44B94"/>
    <w:rsid w:val="00A45AF8"/>
    <w:rsid w:val="00A4625A"/>
    <w:rsid w:val="00A46745"/>
    <w:rsid w:val="00A505CB"/>
    <w:rsid w:val="00A52476"/>
    <w:rsid w:val="00A52F43"/>
    <w:rsid w:val="00A563AD"/>
    <w:rsid w:val="00A5645D"/>
    <w:rsid w:val="00A5654F"/>
    <w:rsid w:val="00A5683F"/>
    <w:rsid w:val="00A56A6F"/>
    <w:rsid w:val="00A56DF9"/>
    <w:rsid w:val="00A6051C"/>
    <w:rsid w:val="00A6091E"/>
    <w:rsid w:val="00A60C7D"/>
    <w:rsid w:val="00A610B7"/>
    <w:rsid w:val="00A616EF"/>
    <w:rsid w:val="00A62060"/>
    <w:rsid w:val="00A62BA7"/>
    <w:rsid w:val="00A639A6"/>
    <w:rsid w:val="00A65A82"/>
    <w:rsid w:val="00A6755B"/>
    <w:rsid w:val="00A708CF"/>
    <w:rsid w:val="00A73135"/>
    <w:rsid w:val="00A73988"/>
    <w:rsid w:val="00A73C9F"/>
    <w:rsid w:val="00A74062"/>
    <w:rsid w:val="00A740F9"/>
    <w:rsid w:val="00A7700B"/>
    <w:rsid w:val="00A82BF0"/>
    <w:rsid w:val="00A83417"/>
    <w:rsid w:val="00A83495"/>
    <w:rsid w:val="00A84DD7"/>
    <w:rsid w:val="00A853DD"/>
    <w:rsid w:val="00A855F2"/>
    <w:rsid w:val="00A87906"/>
    <w:rsid w:val="00A91C80"/>
    <w:rsid w:val="00A92918"/>
    <w:rsid w:val="00A92BC4"/>
    <w:rsid w:val="00A93583"/>
    <w:rsid w:val="00A93708"/>
    <w:rsid w:val="00A9546F"/>
    <w:rsid w:val="00A95FA6"/>
    <w:rsid w:val="00A963D9"/>
    <w:rsid w:val="00AA0A45"/>
    <w:rsid w:val="00AA17BA"/>
    <w:rsid w:val="00AA22E7"/>
    <w:rsid w:val="00AA2AE0"/>
    <w:rsid w:val="00AA2E74"/>
    <w:rsid w:val="00AA3D5C"/>
    <w:rsid w:val="00AA41BD"/>
    <w:rsid w:val="00AA721D"/>
    <w:rsid w:val="00AA734F"/>
    <w:rsid w:val="00AB024E"/>
    <w:rsid w:val="00AB2E2B"/>
    <w:rsid w:val="00AB669D"/>
    <w:rsid w:val="00AB69BF"/>
    <w:rsid w:val="00AC05A0"/>
    <w:rsid w:val="00AC3AC1"/>
    <w:rsid w:val="00AC4705"/>
    <w:rsid w:val="00AD1219"/>
    <w:rsid w:val="00AD1480"/>
    <w:rsid w:val="00AD155B"/>
    <w:rsid w:val="00AD16BD"/>
    <w:rsid w:val="00AD311D"/>
    <w:rsid w:val="00AD44F3"/>
    <w:rsid w:val="00AD4D2E"/>
    <w:rsid w:val="00AD4E61"/>
    <w:rsid w:val="00AD51A3"/>
    <w:rsid w:val="00AD6783"/>
    <w:rsid w:val="00AD6E85"/>
    <w:rsid w:val="00AE28C2"/>
    <w:rsid w:val="00AE2D41"/>
    <w:rsid w:val="00AE4CFD"/>
    <w:rsid w:val="00AE5EBC"/>
    <w:rsid w:val="00AF02A3"/>
    <w:rsid w:val="00AF23E1"/>
    <w:rsid w:val="00AF256D"/>
    <w:rsid w:val="00AF29D5"/>
    <w:rsid w:val="00AF308E"/>
    <w:rsid w:val="00AF4B43"/>
    <w:rsid w:val="00AF4BCF"/>
    <w:rsid w:val="00B002DB"/>
    <w:rsid w:val="00B019AB"/>
    <w:rsid w:val="00B01F98"/>
    <w:rsid w:val="00B04FD9"/>
    <w:rsid w:val="00B057CC"/>
    <w:rsid w:val="00B05965"/>
    <w:rsid w:val="00B05D36"/>
    <w:rsid w:val="00B05DE6"/>
    <w:rsid w:val="00B06414"/>
    <w:rsid w:val="00B06D64"/>
    <w:rsid w:val="00B07889"/>
    <w:rsid w:val="00B10077"/>
    <w:rsid w:val="00B10AD9"/>
    <w:rsid w:val="00B130ED"/>
    <w:rsid w:val="00B14381"/>
    <w:rsid w:val="00B14591"/>
    <w:rsid w:val="00B15335"/>
    <w:rsid w:val="00B16631"/>
    <w:rsid w:val="00B20696"/>
    <w:rsid w:val="00B262A7"/>
    <w:rsid w:val="00B2680E"/>
    <w:rsid w:val="00B27A8A"/>
    <w:rsid w:val="00B31849"/>
    <w:rsid w:val="00B3195B"/>
    <w:rsid w:val="00B324C7"/>
    <w:rsid w:val="00B33F33"/>
    <w:rsid w:val="00B348F1"/>
    <w:rsid w:val="00B3525B"/>
    <w:rsid w:val="00B352F6"/>
    <w:rsid w:val="00B42BF0"/>
    <w:rsid w:val="00B43DE3"/>
    <w:rsid w:val="00B44E9C"/>
    <w:rsid w:val="00B45191"/>
    <w:rsid w:val="00B46F22"/>
    <w:rsid w:val="00B472AC"/>
    <w:rsid w:val="00B474C9"/>
    <w:rsid w:val="00B50846"/>
    <w:rsid w:val="00B50F0C"/>
    <w:rsid w:val="00B51B5A"/>
    <w:rsid w:val="00B51CF2"/>
    <w:rsid w:val="00B52B2F"/>
    <w:rsid w:val="00B533B7"/>
    <w:rsid w:val="00B543D6"/>
    <w:rsid w:val="00B54D3E"/>
    <w:rsid w:val="00B553C5"/>
    <w:rsid w:val="00B56C60"/>
    <w:rsid w:val="00B5721C"/>
    <w:rsid w:val="00B60D47"/>
    <w:rsid w:val="00B6390E"/>
    <w:rsid w:val="00B63BEA"/>
    <w:rsid w:val="00B641B1"/>
    <w:rsid w:val="00B64E20"/>
    <w:rsid w:val="00B66DA6"/>
    <w:rsid w:val="00B676A8"/>
    <w:rsid w:val="00B67E56"/>
    <w:rsid w:val="00B711EC"/>
    <w:rsid w:val="00B723DA"/>
    <w:rsid w:val="00B73C07"/>
    <w:rsid w:val="00B756FC"/>
    <w:rsid w:val="00B75BC1"/>
    <w:rsid w:val="00B75C5B"/>
    <w:rsid w:val="00B768A3"/>
    <w:rsid w:val="00B76F3C"/>
    <w:rsid w:val="00B77D1F"/>
    <w:rsid w:val="00B80005"/>
    <w:rsid w:val="00B94700"/>
    <w:rsid w:val="00B94FDF"/>
    <w:rsid w:val="00B97D57"/>
    <w:rsid w:val="00BA0C44"/>
    <w:rsid w:val="00BA0E9D"/>
    <w:rsid w:val="00BA25ED"/>
    <w:rsid w:val="00BA2917"/>
    <w:rsid w:val="00BA2DFC"/>
    <w:rsid w:val="00BA36EC"/>
    <w:rsid w:val="00BA5098"/>
    <w:rsid w:val="00BA668B"/>
    <w:rsid w:val="00BA6748"/>
    <w:rsid w:val="00BA7585"/>
    <w:rsid w:val="00BB03A7"/>
    <w:rsid w:val="00BB10E1"/>
    <w:rsid w:val="00BB1F19"/>
    <w:rsid w:val="00BB2501"/>
    <w:rsid w:val="00BB3962"/>
    <w:rsid w:val="00BB4FF4"/>
    <w:rsid w:val="00BB6B96"/>
    <w:rsid w:val="00BB7B26"/>
    <w:rsid w:val="00BC00B0"/>
    <w:rsid w:val="00BC2FC8"/>
    <w:rsid w:val="00BC3AFC"/>
    <w:rsid w:val="00BC5B9F"/>
    <w:rsid w:val="00BD3E22"/>
    <w:rsid w:val="00BD5523"/>
    <w:rsid w:val="00BD5531"/>
    <w:rsid w:val="00BD601C"/>
    <w:rsid w:val="00BD613C"/>
    <w:rsid w:val="00BD6D6E"/>
    <w:rsid w:val="00BD7A17"/>
    <w:rsid w:val="00BD7A7F"/>
    <w:rsid w:val="00BE25C9"/>
    <w:rsid w:val="00BE29C3"/>
    <w:rsid w:val="00BE3688"/>
    <w:rsid w:val="00BE5040"/>
    <w:rsid w:val="00BE61D9"/>
    <w:rsid w:val="00BE6CC7"/>
    <w:rsid w:val="00BE72B8"/>
    <w:rsid w:val="00BF05E3"/>
    <w:rsid w:val="00BF2A6C"/>
    <w:rsid w:val="00BF412F"/>
    <w:rsid w:val="00BF48F0"/>
    <w:rsid w:val="00BF4E65"/>
    <w:rsid w:val="00BF6F2F"/>
    <w:rsid w:val="00BF7BDB"/>
    <w:rsid w:val="00C008AF"/>
    <w:rsid w:val="00C00D58"/>
    <w:rsid w:val="00C02313"/>
    <w:rsid w:val="00C028C3"/>
    <w:rsid w:val="00C044AB"/>
    <w:rsid w:val="00C04B60"/>
    <w:rsid w:val="00C04BAE"/>
    <w:rsid w:val="00C0542C"/>
    <w:rsid w:val="00C065BF"/>
    <w:rsid w:val="00C10144"/>
    <w:rsid w:val="00C1159A"/>
    <w:rsid w:val="00C1273C"/>
    <w:rsid w:val="00C13C8F"/>
    <w:rsid w:val="00C1453C"/>
    <w:rsid w:val="00C14D94"/>
    <w:rsid w:val="00C14DFB"/>
    <w:rsid w:val="00C16406"/>
    <w:rsid w:val="00C1709C"/>
    <w:rsid w:val="00C20410"/>
    <w:rsid w:val="00C20648"/>
    <w:rsid w:val="00C219B5"/>
    <w:rsid w:val="00C23427"/>
    <w:rsid w:val="00C23E3E"/>
    <w:rsid w:val="00C2401F"/>
    <w:rsid w:val="00C256B9"/>
    <w:rsid w:val="00C259EA"/>
    <w:rsid w:val="00C25F1F"/>
    <w:rsid w:val="00C35167"/>
    <w:rsid w:val="00C35444"/>
    <w:rsid w:val="00C35664"/>
    <w:rsid w:val="00C35FF7"/>
    <w:rsid w:val="00C37BC5"/>
    <w:rsid w:val="00C416EA"/>
    <w:rsid w:val="00C42E6A"/>
    <w:rsid w:val="00C45F8C"/>
    <w:rsid w:val="00C4670F"/>
    <w:rsid w:val="00C46D0F"/>
    <w:rsid w:val="00C46ED7"/>
    <w:rsid w:val="00C47BF7"/>
    <w:rsid w:val="00C50253"/>
    <w:rsid w:val="00C50999"/>
    <w:rsid w:val="00C51383"/>
    <w:rsid w:val="00C52945"/>
    <w:rsid w:val="00C52F7E"/>
    <w:rsid w:val="00C534F8"/>
    <w:rsid w:val="00C5419B"/>
    <w:rsid w:val="00C54526"/>
    <w:rsid w:val="00C553B5"/>
    <w:rsid w:val="00C5589D"/>
    <w:rsid w:val="00C560DC"/>
    <w:rsid w:val="00C60A76"/>
    <w:rsid w:val="00C6112F"/>
    <w:rsid w:val="00C650D9"/>
    <w:rsid w:val="00C65886"/>
    <w:rsid w:val="00C71167"/>
    <w:rsid w:val="00C73B64"/>
    <w:rsid w:val="00C73CE9"/>
    <w:rsid w:val="00C8017D"/>
    <w:rsid w:val="00C81027"/>
    <w:rsid w:val="00C83D6C"/>
    <w:rsid w:val="00C84043"/>
    <w:rsid w:val="00C84B96"/>
    <w:rsid w:val="00C87155"/>
    <w:rsid w:val="00C87779"/>
    <w:rsid w:val="00C90038"/>
    <w:rsid w:val="00C90DB4"/>
    <w:rsid w:val="00C91ED0"/>
    <w:rsid w:val="00C92D05"/>
    <w:rsid w:val="00C93CF7"/>
    <w:rsid w:val="00C9403D"/>
    <w:rsid w:val="00C9694E"/>
    <w:rsid w:val="00CA14BE"/>
    <w:rsid w:val="00CA1EB1"/>
    <w:rsid w:val="00CA277B"/>
    <w:rsid w:val="00CA2873"/>
    <w:rsid w:val="00CA3D83"/>
    <w:rsid w:val="00CA3DAF"/>
    <w:rsid w:val="00CA3DF9"/>
    <w:rsid w:val="00CA4807"/>
    <w:rsid w:val="00CB0903"/>
    <w:rsid w:val="00CB22EE"/>
    <w:rsid w:val="00CB3A67"/>
    <w:rsid w:val="00CB4413"/>
    <w:rsid w:val="00CB61A1"/>
    <w:rsid w:val="00CB6859"/>
    <w:rsid w:val="00CB7443"/>
    <w:rsid w:val="00CC1506"/>
    <w:rsid w:val="00CC1A4F"/>
    <w:rsid w:val="00CC34CC"/>
    <w:rsid w:val="00CC41D5"/>
    <w:rsid w:val="00CC4B92"/>
    <w:rsid w:val="00CC547D"/>
    <w:rsid w:val="00CC563F"/>
    <w:rsid w:val="00CC5821"/>
    <w:rsid w:val="00CC59A6"/>
    <w:rsid w:val="00CC72C6"/>
    <w:rsid w:val="00CC741B"/>
    <w:rsid w:val="00CD05C5"/>
    <w:rsid w:val="00CD1F29"/>
    <w:rsid w:val="00CD5954"/>
    <w:rsid w:val="00CD5E80"/>
    <w:rsid w:val="00CD60B0"/>
    <w:rsid w:val="00CD7556"/>
    <w:rsid w:val="00CE2DDB"/>
    <w:rsid w:val="00CE3B9A"/>
    <w:rsid w:val="00CE66CB"/>
    <w:rsid w:val="00CE68BF"/>
    <w:rsid w:val="00CE6C64"/>
    <w:rsid w:val="00CE7FBF"/>
    <w:rsid w:val="00CF0329"/>
    <w:rsid w:val="00CF0ED0"/>
    <w:rsid w:val="00CF208A"/>
    <w:rsid w:val="00CF2296"/>
    <w:rsid w:val="00CF36CE"/>
    <w:rsid w:val="00CF3955"/>
    <w:rsid w:val="00CF41B2"/>
    <w:rsid w:val="00CF4D03"/>
    <w:rsid w:val="00D02E58"/>
    <w:rsid w:val="00D03E2A"/>
    <w:rsid w:val="00D0743A"/>
    <w:rsid w:val="00D075B9"/>
    <w:rsid w:val="00D07A83"/>
    <w:rsid w:val="00D1092F"/>
    <w:rsid w:val="00D11581"/>
    <w:rsid w:val="00D12B76"/>
    <w:rsid w:val="00D14352"/>
    <w:rsid w:val="00D14438"/>
    <w:rsid w:val="00D154CA"/>
    <w:rsid w:val="00D15739"/>
    <w:rsid w:val="00D177FF"/>
    <w:rsid w:val="00D2002E"/>
    <w:rsid w:val="00D21E6F"/>
    <w:rsid w:val="00D22285"/>
    <w:rsid w:val="00D23E68"/>
    <w:rsid w:val="00D24E97"/>
    <w:rsid w:val="00D262A2"/>
    <w:rsid w:val="00D269D4"/>
    <w:rsid w:val="00D273E8"/>
    <w:rsid w:val="00D30258"/>
    <w:rsid w:val="00D31C6B"/>
    <w:rsid w:val="00D3241F"/>
    <w:rsid w:val="00D35927"/>
    <w:rsid w:val="00D35EC5"/>
    <w:rsid w:val="00D37200"/>
    <w:rsid w:val="00D40660"/>
    <w:rsid w:val="00D4116D"/>
    <w:rsid w:val="00D448C9"/>
    <w:rsid w:val="00D455F1"/>
    <w:rsid w:val="00D4563D"/>
    <w:rsid w:val="00D4615B"/>
    <w:rsid w:val="00D46E9A"/>
    <w:rsid w:val="00D510A9"/>
    <w:rsid w:val="00D51D1B"/>
    <w:rsid w:val="00D51D1F"/>
    <w:rsid w:val="00D533DE"/>
    <w:rsid w:val="00D563C4"/>
    <w:rsid w:val="00D56A8B"/>
    <w:rsid w:val="00D60785"/>
    <w:rsid w:val="00D60899"/>
    <w:rsid w:val="00D616A2"/>
    <w:rsid w:val="00D61CF9"/>
    <w:rsid w:val="00D621E2"/>
    <w:rsid w:val="00D62A1E"/>
    <w:rsid w:val="00D63D5A"/>
    <w:rsid w:val="00D63F21"/>
    <w:rsid w:val="00D66464"/>
    <w:rsid w:val="00D66B6C"/>
    <w:rsid w:val="00D66EA4"/>
    <w:rsid w:val="00D708FF"/>
    <w:rsid w:val="00D71212"/>
    <w:rsid w:val="00D715A5"/>
    <w:rsid w:val="00D72EDF"/>
    <w:rsid w:val="00D73CAD"/>
    <w:rsid w:val="00D818BB"/>
    <w:rsid w:val="00D83E7E"/>
    <w:rsid w:val="00D84940"/>
    <w:rsid w:val="00D85001"/>
    <w:rsid w:val="00D85226"/>
    <w:rsid w:val="00D85EE7"/>
    <w:rsid w:val="00D90CD0"/>
    <w:rsid w:val="00D918D7"/>
    <w:rsid w:val="00D91A3C"/>
    <w:rsid w:val="00D93061"/>
    <w:rsid w:val="00D93113"/>
    <w:rsid w:val="00D93B0D"/>
    <w:rsid w:val="00D93BE2"/>
    <w:rsid w:val="00D95A55"/>
    <w:rsid w:val="00DA0380"/>
    <w:rsid w:val="00DA04EE"/>
    <w:rsid w:val="00DA06D3"/>
    <w:rsid w:val="00DA0FED"/>
    <w:rsid w:val="00DA11C2"/>
    <w:rsid w:val="00DA2370"/>
    <w:rsid w:val="00DA3AA5"/>
    <w:rsid w:val="00DA66E0"/>
    <w:rsid w:val="00DB03E9"/>
    <w:rsid w:val="00DB44C5"/>
    <w:rsid w:val="00DB6ED8"/>
    <w:rsid w:val="00DB6FA2"/>
    <w:rsid w:val="00DB72CC"/>
    <w:rsid w:val="00DB7AFC"/>
    <w:rsid w:val="00DB7EC3"/>
    <w:rsid w:val="00DC13C6"/>
    <w:rsid w:val="00DC3656"/>
    <w:rsid w:val="00DC3AD7"/>
    <w:rsid w:val="00DC4F09"/>
    <w:rsid w:val="00DC58CD"/>
    <w:rsid w:val="00DC5E24"/>
    <w:rsid w:val="00DC7657"/>
    <w:rsid w:val="00DD1267"/>
    <w:rsid w:val="00DD142F"/>
    <w:rsid w:val="00DD14C4"/>
    <w:rsid w:val="00DD1BB9"/>
    <w:rsid w:val="00DD5CE5"/>
    <w:rsid w:val="00DD5DD9"/>
    <w:rsid w:val="00DE1DC9"/>
    <w:rsid w:val="00DE38DF"/>
    <w:rsid w:val="00DE4B7A"/>
    <w:rsid w:val="00DE560B"/>
    <w:rsid w:val="00DE56EE"/>
    <w:rsid w:val="00DE5C32"/>
    <w:rsid w:val="00DF17F0"/>
    <w:rsid w:val="00DF2A55"/>
    <w:rsid w:val="00DF4A31"/>
    <w:rsid w:val="00DF6052"/>
    <w:rsid w:val="00DF7D56"/>
    <w:rsid w:val="00DF7D83"/>
    <w:rsid w:val="00E012BC"/>
    <w:rsid w:val="00E017C6"/>
    <w:rsid w:val="00E01A75"/>
    <w:rsid w:val="00E03093"/>
    <w:rsid w:val="00E03D6B"/>
    <w:rsid w:val="00E04002"/>
    <w:rsid w:val="00E045DC"/>
    <w:rsid w:val="00E10AE7"/>
    <w:rsid w:val="00E11C31"/>
    <w:rsid w:val="00E13D9E"/>
    <w:rsid w:val="00E14968"/>
    <w:rsid w:val="00E15685"/>
    <w:rsid w:val="00E15909"/>
    <w:rsid w:val="00E17964"/>
    <w:rsid w:val="00E218C2"/>
    <w:rsid w:val="00E220DB"/>
    <w:rsid w:val="00E228D6"/>
    <w:rsid w:val="00E23103"/>
    <w:rsid w:val="00E23D07"/>
    <w:rsid w:val="00E26BF1"/>
    <w:rsid w:val="00E344EE"/>
    <w:rsid w:val="00E35CE2"/>
    <w:rsid w:val="00E36615"/>
    <w:rsid w:val="00E371C3"/>
    <w:rsid w:val="00E4072E"/>
    <w:rsid w:val="00E44636"/>
    <w:rsid w:val="00E459C5"/>
    <w:rsid w:val="00E475C0"/>
    <w:rsid w:val="00E478F9"/>
    <w:rsid w:val="00E51BA0"/>
    <w:rsid w:val="00E56369"/>
    <w:rsid w:val="00E568AA"/>
    <w:rsid w:val="00E5746D"/>
    <w:rsid w:val="00E579FD"/>
    <w:rsid w:val="00E600E9"/>
    <w:rsid w:val="00E60BDD"/>
    <w:rsid w:val="00E61ACB"/>
    <w:rsid w:val="00E61D2E"/>
    <w:rsid w:val="00E62D3C"/>
    <w:rsid w:val="00E63D72"/>
    <w:rsid w:val="00E70D10"/>
    <w:rsid w:val="00E71155"/>
    <w:rsid w:val="00E71CE9"/>
    <w:rsid w:val="00E72CFC"/>
    <w:rsid w:val="00E72DBF"/>
    <w:rsid w:val="00E730D5"/>
    <w:rsid w:val="00E7329B"/>
    <w:rsid w:val="00E73600"/>
    <w:rsid w:val="00E739A9"/>
    <w:rsid w:val="00E76196"/>
    <w:rsid w:val="00E810CE"/>
    <w:rsid w:val="00E8161F"/>
    <w:rsid w:val="00E8326F"/>
    <w:rsid w:val="00E848AB"/>
    <w:rsid w:val="00E863F1"/>
    <w:rsid w:val="00E86ABD"/>
    <w:rsid w:val="00E90C9A"/>
    <w:rsid w:val="00E91775"/>
    <w:rsid w:val="00E92AFB"/>
    <w:rsid w:val="00E92BB5"/>
    <w:rsid w:val="00E93C75"/>
    <w:rsid w:val="00E94079"/>
    <w:rsid w:val="00E953B1"/>
    <w:rsid w:val="00EA0522"/>
    <w:rsid w:val="00EA181A"/>
    <w:rsid w:val="00EA3C86"/>
    <w:rsid w:val="00EA6F90"/>
    <w:rsid w:val="00EB1516"/>
    <w:rsid w:val="00EB2E23"/>
    <w:rsid w:val="00EB3EC3"/>
    <w:rsid w:val="00EB6911"/>
    <w:rsid w:val="00EB755A"/>
    <w:rsid w:val="00EB7904"/>
    <w:rsid w:val="00EB7CE2"/>
    <w:rsid w:val="00EB7DC5"/>
    <w:rsid w:val="00EC00C8"/>
    <w:rsid w:val="00EC033A"/>
    <w:rsid w:val="00EC0A2A"/>
    <w:rsid w:val="00EC1B6D"/>
    <w:rsid w:val="00EC2D63"/>
    <w:rsid w:val="00EC3FF0"/>
    <w:rsid w:val="00EC4960"/>
    <w:rsid w:val="00EC5282"/>
    <w:rsid w:val="00EC555E"/>
    <w:rsid w:val="00EC57D1"/>
    <w:rsid w:val="00EC7D5C"/>
    <w:rsid w:val="00ED0FD4"/>
    <w:rsid w:val="00ED3A68"/>
    <w:rsid w:val="00ED3A95"/>
    <w:rsid w:val="00ED3BA8"/>
    <w:rsid w:val="00ED4450"/>
    <w:rsid w:val="00ED51CC"/>
    <w:rsid w:val="00ED6E4D"/>
    <w:rsid w:val="00EE07DD"/>
    <w:rsid w:val="00EE10F6"/>
    <w:rsid w:val="00EE18F9"/>
    <w:rsid w:val="00EE32C4"/>
    <w:rsid w:val="00EE45A9"/>
    <w:rsid w:val="00EE4B81"/>
    <w:rsid w:val="00EE6683"/>
    <w:rsid w:val="00EE7045"/>
    <w:rsid w:val="00EE70D0"/>
    <w:rsid w:val="00EE728D"/>
    <w:rsid w:val="00EF1B2E"/>
    <w:rsid w:val="00EF2DD7"/>
    <w:rsid w:val="00EF2E33"/>
    <w:rsid w:val="00EF3BE0"/>
    <w:rsid w:val="00EF3E31"/>
    <w:rsid w:val="00EF419E"/>
    <w:rsid w:val="00EF45DC"/>
    <w:rsid w:val="00EF48AA"/>
    <w:rsid w:val="00EF58C2"/>
    <w:rsid w:val="00EF657C"/>
    <w:rsid w:val="00EF65CE"/>
    <w:rsid w:val="00EF767F"/>
    <w:rsid w:val="00F00063"/>
    <w:rsid w:val="00F0028B"/>
    <w:rsid w:val="00F006DA"/>
    <w:rsid w:val="00F00D0A"/>
    <w:rsid w:val="00F00ECF"/>
    <w:rsid w:val="00F02709"/>
    <w:rsid w:val="00F03220"/>
    <w:rsid w:val="00F032BD"/>
    <w:rsid w:val="00F04063"/>
    <w:rsid w:val="00F061C4"/>
    <w:rsid w:val="00F07614"/>
    <w:rsid w:val="00F1025E"/>
    <w:rsid w:val="00F10BF1"/>
    <w:rsid w:val="00F116F8"/>
    <w:rsid w:val="00F145FA"/>
    <w:rsid w:val="00F15F6C"/>
    <w:rsid w:val="00F21296"/>
    <w:rsid w:val="00F22B20"/>
    <w:rsid w:val="00F24294"/>
    <w:rsid w:val="00F2435E"/>
    <w:rsid w:val="00F26066"/>
    <w:rsid w:val="00F260DD"/>
    <w:rsid w:val="00F26EC0"/>
    <w:rsid w:val="00F270B1"/>
    <w:rsid w:val="00F270DF"/>
    <w:rsid w:val="00F3075F"/>
    <w:rsid w:val="00F33B02"/>
    <w:rsid w:val="00F33BF0"/>
    <w:rsid w:val="00F3699E"/>
    <w:rsid w:val="00F40F56"/>
    <w:rsid w:val="00F411D3"/>
    <w:rsid w:val="00F41BA8"/>
    <w:rsid w:val="00F41F4B"/>
    <w:rsid w:val="00F43F67"/>
    <w:rsid w:val="00F45122"/>
    <w:rsid w:val="00F46D9F"/>
    <w:rsid w:val="00F507EB"/>
    <w:rsid w:val="00F523EE"/>
    <w:rsid w:val="00F52559"/>
    <w:rsid w:val="00F5294D"/>
    <w:rsid w:val="00F53CE8"/>
    <w:rsid w:val="00F55752"/>
    <w:rsid w:val="00F56015"/>
    <w:rsid w:val="00F570BB"/>
    <w:rsid w:val="00F57355"/>
    <w:rsid w:val="00F573A5"/>
    <w:rsid w:val="00F64BB4"/>
    <w:rsid w:val="00F662A1"/>
    <w:rsid w:val="00F7076D"/>
    <w:rsid w:val="00F70CBA"/>
    <w:rsid w:val="00F74E05"/>
    <w:rsid w:val="00F75321"/>
    <w:rsid w:val="00F758C0"/>
    <w:rsid w:val="00F759AF"/>
    <w:rsid w:val="00F75EB1"/>
    <w:rsid w:val="00F76A91"/>
    <w:rsid w:val="00F76D22"/>
    <w:rsid w:val="00F80C4B"/>
    <w:rsid w:val="00F83B07"/>
    <w:rsid w:val="00F83C92"/>
    <w:rsid w:val="00F843BD"/>
    <w:rsid w:val="00F90E1E"/>
    <w:rsid w:val="00F923A5"/>
    <w:rsid w:val="00F92EDA"/>
    <w:rsid w:val="00F93816"/>
    <w:rsid w:val="00F942DF"/>
    <w:rsid w:val="00F945EB"/>
    <w:rsid w:val="00F9662C"/>
    <w:rsid w:val="00FA0617"/>
    <w:rsid w:val="00FA6E1D"/>
    <w:rsid w:val="00FA7867"/>
    <w:rsid w:val="00FA7ACC"/>
    <w:rsid w:val="00FA7FCD"/>
    <w:rsid w:val="00FB1C3C"/>
    <w:rsid w:val="00FB53A7"/>
    <w:rsid w:val="00FB65E6"/>
    <w:rsid w:val="00FB693B"/>
    <w:rsid w:val="00FB6D6C"/>
    <w:rsid w:val="00FB762B"/>
    <w:rsid w:val="00FC19B2"/>
    <w:rsid w:val="00FC2689"/>
    <w:rsid w:val="00FC26B4"/>
    <w:rsid w:val="00FC5402"/>
    <w:rsid w:val="00FC5818"/>
    <w:rsid w:val="00FC6C0D"/>
    <w:rsid w:val="00FC73A7"/>
    <w:rsid w:val="00FD388C"/>
    <w:rsid w:val="00FD3C21"/>
    <w:rsid w:val="00FD538B"/>
    <w:rsid w:val="00FD5B3C"/>
    <w:rsid w:val="00FD64EE"/>
    <w:rsid w:val="00FE0AAC"/>
    <w:rsid w:val="00FE4C47"/>
    <w:rsid w:val="00FE4E8D"/>
    <w:rsid w:val="00FE5457"/>
    <w:rsid w:val="00FE66AF"/>
    <w:rsid w:val="00FE7012"/>
    <w:rsid w:val="00FE7244"/>
    <w:rsid w:val="00FE7413"/>
    <w:rsid w:val="00FF2353"/>
    <w:rsid w:val="00FF256C"/>
    <w:rsid w:val="00FF6496"/>
    <w:rsid w:val="00FF6976"/>
    <w:rsid w:val="00FF6B95"/>
    <w:rsid w:val="010236D9"/>
    <w:rsid w:val="0119249F"/>
    <w:rsid w:val="012D76D0"/>
    <w:rsid w:val="01367F8D"/>
    <w:rsid w:val="014D3AFE"/>
    <w:rsid w:val="01941677"/>
    <w:rsid w:val="01DC5A8F"/>
    <w:rsid w:val="023B25DF"/>
    <w:rsid w:val="02587D4F"/>
    <w:rsid w:val="02F53D5B"/>
    <w:rsid w:val="030908B4"/>
    <w:rsid w:val="03253CB6"/>
    <w:rsid w:val="034B13AF"/>
    <w:rsid w:val="037248D8"/>
    <w:rsid w:val="03782154"/>
    <w:rsid w:val="03B548A5"/>
    <w:rsid w:val="03D6405A"/>
    <w:rsid w:val="03F26AF1"/>
    <w:rsid w:val="04067741"/>
    <w:rsid w:val="040B1AC6"/>
    <w:rsid w:val="042A68E1"/>
    <w:rsid w:val="04367A60"/>
    <w:rsid w:val="0467728F"/>
    <w:rsid w:val="04B34E36"/>
    <w:rsid w:val="04CF3B6A"/>
    <w:rsid w:val="051F7D55"/>
    <w:rsid w:val="053F4BA5"/>
    <w:rsid w:val="05967350"/>
    <w:rsid w:val="05A07195"/>
    <w:rsid w:val="05AC26E3"/>
    <w:rsid w:val="05BE4DFD"/>
    <w:rsid w:val="05C0715E"/>
    <w:rsid w:val="05EA65E6"/>
    <w:rsid w:val="060B3A8C"/>
    <w:rsid w:val="066F5CEE"/>
    <w:rsid w:val="06AF2952"/>
    <w:rsid w:val="06B35FC4"/>
    <w:rsid w:val="06F5107E"/>
    <w:rsid w:val="07325273"/>
    <w:rsid w:val="073F7DEB"/>
    <w:rsid w:val="0762095B"/>
    <w:rsid w:val="07641899"/>
    <w:rsid w:val="07A17D75"/>
    <w:rsid w:val="07D32A1E"/>
    <w:rsid w:val="07FD74B1"/>
    <w:rsid w:val="080C0CD8"/>
    <w:rsid w:val="085618D4"/>
    <w:rsid w:val="087949CF"/>
    <w:rsid w:val="08A90CD5"/>
    <w:rsid w:val="08C8124F"/>
    <w:rsid w:val="08E56187"/>
    <w:rsid w:val="08F95346"/>
    <w:rsid w:val="08FE5A55"/>
    <w:rsid w:val="092E0578"/>
    <w:rsid w:val="09366B98"/>
    <w:rsid w:val="09621FBF"/>
    <w:rsid w:val="096636B8"/>
    <w:rsid w:val="099D7A0C"/>
    <w:rsid w:val="09A70D57"/>
    <w:rsid w:val="09B36D36"/>
    <w:rsid w:val="09B666C2"/>
    <w:rsid w:val="0A351C8B"/>
    <w:rsid w:val="0A615628"/>
    <w:rsid w:val="0A8146AE"/>
    <w:rsid w:val="0A87108F"/>
    <w:rsid w:val="0A8D65E3"/>
    <w:rsid w:val="0B417160"/>
    <w:rsid w:val="0B8D4FC9"/>
    <w:rsid w:val="0B9A0E95"/>
    <w:rsid w:val="0BDD3757"/>
    <w:rsid w:val="0C084253"/>
    <w:rsid w:val="0C7A6401"/>
    <w:rsid w:val="0CB9322B"/>
    <w:rsid w:val="0CFA4D94"/>
    <w:rsid w:val="0D210CB7"/>
    <w:rsid w:val="0D352696"/>
    <w:rsid w:val="0D810472"/>
    <w:rsid w:val="0D8F110B"/>
    <w:rsid w:val="0D9272D2"/>
    <w:rsid w:val="0D9A2B3F"/>
    <w:rsid w:val="0DC243D1"/>
    <w:rsid w:val="0DCE0D8F"/>
    <w:rsid w:val="0DDB1D05"/>
    <w:rsid w:val="0E4005CE"/>
    <w:rsid w:val="0E494D59"/>
    <w:rsid w:val="0EAC328C"/>
    <w:rsid w:val="0EF55410"/>
    <w:rsid w:val="0F126422"/>
    <w:rsid w:val="0F2555E1"/>
    <w:rsid w:val="0F2866C1"/>
    <w:rsid w:val="0F4727EA"/>
    <w:rsid w:val="0FDD6C69"/>
    <w:rsid w:val="1006003C"/>
    <w:rsid w:val="10144A88"/>
    <w:rsid w:val="105A4A4F"/>
    <w:rsid w:val="106E6B93"/>
    <w:rsid w:val="10C9355B"/>
    <w:rsid w:val="10CC2D03"/>
    <w:rsid w:val="111127C4"/>
    <w:rsid w:val="112379A8"/>
    <w:rsid w:val="11460A9A"/>
    <w:rsid w:val="11C755D2"/>
    <w:rsid w:val="11D65AE2"/>
    <w:rsid w:val="12224B7D"/>
    <w:rsid w:val="123C3396"/>
    <w:rsid w:val="125C413A"/>
    <w:rsid w:val="12A6128A"/>
    <w:rsid w:val="12D85F67"/>
    <w:rsid w:val="12E02E6A"/>
    <w:rsid w:val="12FC2385"/>
    <w:rsid w:val="13165FF1"/>
    <w:rsid w:val="13304152"/>
    <w:rsid w:val="1337242A"/>
    <w:rsid w:val="13413EF7"/>
    <w:rsid w:val="135251D2"/>
    <w:rsid w:val="13526333"/>
    <w:rsid w:val="13976316"/>
    <w:rsid w:val="13B215BB"/>
    <w:rsid w:val="13B3344C"/>
    <w:rsid w:val="13C07322"/>
    <w:rsid w:val="13D450BF"/>
    <w:rsid w:val="13E27B9D"/>
    <w:rsid w:val="14676B49"/>
    <w:rsid w:val="147C0812"/>
    <w:rsid w:val="14D6032D"/>
    <w:rsid w:val="14F458BE"/>
    <w:rsid w:val="15235ACC"/>
    <w:rsid w:val="153418B5"/>
    <w:rsid w:val="154869C2"/>
    <w:rsid w:val="15676DA8"/>
    <w:rsid w:val="1567744D"/>
    <w:rsid w:val="15A023F0"/>
    <w:rsid w:val="16361D1D"/>
    <w:rsid w:val="16475776"/>
    <w:rsid w:val="16482438"/>
    <w:rsid w:val="165115AD"/>
    <w:rsid w:val="1672253C"/>
    <w:rsid w:val="16BE12FB"/>
    <w:rsid w:val="16FA089D"/>
    <w:rsid w:val="17017B90"/>
    <w:rsid w:val="17170EC6"/>
    <w:rsid w:val="172757FE"/>
    <w:rsid w:val="174E4EC5"/>
    <w:rsid w:val="17826066"/>
    <w:rsid w:val="17E17FDA"/>
    <w:rsid w:val="17E25216"/>
    <w:rsid w:val="17E33812"/>
    <w:rsid w:val="17E96045"/>
    <w:rsid w:val="18037937"/>
    <w:rsid w:val="180E6271"/>
    <w:rsid w:val="185E6B57"/>
    <w:rsid w:val="18621F29"/>
    <w:rsid w:val="1879275F"/>
    <w:rsid w:val="18EE797B"/>
    <w:rsid w:val="18F47AD3"/>
    <w:rsid w:val="1916153A"/>
    <w:rsid w:val="19AC6233"/>
    <w:rsid w:val="19BE1C29"/>
    <w:rsid w:val="19D4022A"/>
    <w:rsid w:val="19D6231B"/>
    <w:rsid w:val="19D81BD6"/>
    <w:rsid w:val="19FA6B14"/>
    <w:rsid w:val="1A341463"/>
    <w:rsid w:val="1AD07230"/>
    <w:rsid w:val="1B187F60"/>
    <w:rsid w:val="1B380374"/>
    <w:rsid w:val="1B4C02FB"/>
    <w:rsid w:val="1BD2619B"/>
    <w:rsid w:val="1C096CE0"/>
    <w:rsid w:val="1C6F3DDC"/>
    <w:rsid w:val="1C856897"/>
    <w:rsid w:val="1CDD41ED"/>
    <w:rsid w:val="1D162861"/>
    <w:rsid w:val="1D3F4C91"/>
    <w:rsid w:val="1DD533D1"/>
    <w:rsid w:val="1DEF3626"/>
    <w:rsid w:val="1DF0719C"/>
    <w:rsid w:val="1E4315E9"/>
    <w:rsid w:val="1E586DB3"/>
    <w:rsid w:val="1E5A008E"/>
    <w:rsid w:val="1E9F4C0B"/>
    <w:rsid w:val="1EF47893"/>
    <w:rsid w:val="1EF66850"/>
    <w:rsid w:val="1F126E2F"/>
    <w:rsid w:val="1F574CC3"/>
    <w:rsid w:val="1F606511"/>
    <w:rsid w:val="1FA6046C"/>
    <w:rsid w:val="1FCF0EF0"/>
    <w:rsid w:val="1FF809C8"/>
    <w:rsid w:val="200D490F"/>
    <w:rsid w:val="2017556B"/>
    <w:rsid w:val="2071248B"/>
    <w:rsid w:val="20A0692C"/>
    <w:rsid w:val="20B37F96"/>
    <w:rsid w:val="20C75239"/>
    <w:rsid w:val="21582BB6"/>
    <w:rsid w:val="215A19B6"/>
    <w:rsid w:val="21787AE9"/>
    <w:rsid w:val="217A113F"/>
    <w:rsid w:val="21912A1B"/>
    <w:rsid w:val="21A87D67"/>
    <w:rsid w:val="21B14B95"/>
    <w:rsid w:val="21C9007B"/>
    <w:rsid w:val="21FD5A32"/>
    <w:rsid w:val="227027B8"/>
    <w:rsid w:val="22D27846"/>
    <w:rsid w:val="22D76100"/>
    <w:rsid w:val="22D91853"/>
    <w:rsid w:val="22F740B8"/>
    <w:rsid w:val="23016901"/>
    <w:rsid w:val="23465F69"/>
    <w:rsid w:val="23484290"/>
    <w:rsid w:val="23553FB5"/>
    <w:rsid w:val="23DA24D1"/>
    <w:rsid w:val="24AA4659"/>
    <w:rsid w:val="24BA6281"/>
    <w:rsid w:val="24C631C2"/>
    <w:rsid w:val="24D13331"/>
    <w:rsid w:val="24EC3ABC"/>
    <w:rsid w:val="24F766C5"/>
    <w:rsid w:val="25054287"/>
    <w:rsid w:val="250B6CB0"/>
    <w:rsid w:val="257D7936"/>
    <w:rsid w:val="25C803C2"/>
    <w:rsid w:val="25E93E61"/>
    <w:rsid w:val="261C5465"/>
    <w:rsid w:val="26547D37"/>
    <w:rsid w:val="26713839"/>
    <w:rsid w:val="268F5F24"/>
    <w:rsid w:val="27277B66"/>
    <w:rsid w:val="275A04ED"/>
    <w:rsid w:val="27691082"/>
    <w:rsid w:val="27FE332E"/>
    <w:rsid w:val="282A0CD9"/>
    <w:rsid w:val="28340931"/>
    <w:rsid w:val="28462601"/>
    <w:rsid w:val="28784D66"/>
    <w:rsid w:val="288D559C"/>
    <w:rsid w:val="28A409BA"/>
    <w:rsid w:val="28B028F7"/>
    <w:rsid w:val="29BA1EA3"/>
    <w:rsid w:val="29C57734"/>
    <w:rsid w:val="29CD6996"/>
    <w:rsid w:val="29D10ECB"/>
    <w:rsid w:val="2A105C58"/>
    <w:rsid w:val="2A455405"/>
    <w:rsid w:val="2AC3144F"/>
    <w:rsid w:val="2B135D85"/>
    <w:rsid w:val="2B94244B"/>
    <w:rsid w:val="2BA20257"/>
    <w:rsid w:val="2BC55A8E"/>
    <w:rsid w:val="2BD20992"/>
    <w:rsid w:val="2BEB25B9"/>
    <w:rsid w:val="2C163EC4"/>
    <w:rsid w:val="2C523409"/>
    <w:rsid w:val="2C6C366F"/>
    <w:rsid w:val="2C7C4AD4"/>
    <w:rsid w:val="2C7F71E4"/>
    <w:rsid w:val="2CCB33E7"/>
    <w:rsid w:val="2CD561F1"/>
    <w:rsid w:val="2D005CA8"/>
    <w:rsid w:val="2D125CFB"/>
    <w:rsid w:val="2D376F68"/>
    <w:rsid w:val="2D3860A1"/>
    <w:rsid w:val="2D8B4263"/>
    <w:rsid w:val="2DA034D5"/>
    <w:rsid w:val="2DA36B0B"/>
    <w:rsid w:val="2DB14F36"/>
    <w:rsid w:val="2DB3774A"/>
    <w:rsid w:val="2E024D5B"/>
    <w:rsid w:val="2E0C5644"/>
    <w:rsid w:val="2E2946A2"/>
    <w:rsid w:val="2E491B80"/>
    <w:rsid w:val="2E4971BD"/>
    <w:rsid w:val="2EC36F8D"/>
    <w:rsid w:val="2ED67271"/>
    <w:rsid w:val="2EE530A6"/>
    <w:rsid w:val="2EE9202E"/>
    <w:rsid w:val="2F070EB3"/>
    <w:rsid w:val="2F197A34"/>
    <w:rsid w:val="2F2A458E"/>
    <w:rsid w:val="2F573E8B"/>
    <w:rsid w:val="2FDE6FD0"/>
    <w:rsid w:val="3089258D"/>
    <w:rsid w:val="30A96495"/>
    <w:rsid w:val="30BF4EC4"/>
    <w:rsid w:val="30E67BDD"/>
    <w:rsid w:val="30F348F0"/>
    <w:rsid w:val="30FA168B"/>
    <w:rsid w:val="314B2DAF"/>
    <w:rsid w:val="3158694C"/>
    <w:rsid w:val="316875FB"/>
    <w:rsid w:val="31753487"/>
    <w:rsid w:val="31BE47EC"/>
    <w:rsid w:val="31C2234B"/>
    <w:rsid w:val="31D56CFF"/>
    <w:rsid w:val="31EF2A5C"/>
    <w:rsid w:val="32122D2E"/>
    <w:rsid w:val="321E4854"/>
    <w:rsid w:val="327E5734"/>
    <w:rsid w:val="32987F23"/>
    <w:rsid w:val="32A42C3E"/>
    <w:rsid w:val="32AD732C"/>
    <w:rsid w:val="32F51667"/>
    <w:rsid w:val="331260FF"/>
    <w:rsid w:val="33132420"/>
    <w:rsid w:val="3317286E"/>
    <w:rsid w:val="33202D69"/>
    <w:rsid w:val="33621C70"/>
    <w:rsid w:val="33680704"/>
    <w:rsid w:val="3370585B"/>
    <w:rsid w:val="337434C2"/>
    <w:rsid w:val="33937CD3"/>
    <w:rsid w:val="33CF20A1"/>
    <w:rsid w:val="33F662A4"/>
    <w:rsid w:val="33FB0B3A"/>
    <w:rsid w:val="34111338"/>
    <w:rsid w:val="34266BEF"/>
    <w:rsid w:val="343F151C"/>
    <w:rsid w:val="345A2709"/>
    <w:rsid w:val="348A6921"/>
    <w:rsid w:val="34C57110"/>
    <w:rsid w:val="34F87722"/>
    <w:rsid w:val="34FC6B85"/>
    <w:rsid w:val="35576A36"/>
    <w:rsid w:val="355A7C0D"/>
    <w:rsid w:val="35995843"/>
    <w:rsid w:val="35EA2D6F"/>
    <w:rsid w:val="35F31498"/>
    <w:rsid w:val="35FC2AB5"/>
    <w:rsid w:val="360A0A44"/>
    <w:rsid w:val="36402EA2"/>
    <w:rsid w:val="367C5821"/>
    <w:rsid w:val="36991189"/>
    <w:rsid w:val="37427F4C"/>
    <w:rsid w:val="37704ADC"/>
    <w:rsid w:val="37887F65"/>
    <w:rsid w:val="37D30AA8"/>
    <w:rsid w:val="37D40C33"/>
    <w:rsid w:val="37D72CD5"/>
    <w:rsid w:val="38076084"/>
    <w:rsid w:val="38365A30"/>
    <w:rsid w:val="3836788A"/>
    <w:rsid w:val="38A12EF5"/>
    <w:rsid w:val="38D37125"/>
    <w:rsid w:val="390F1874"/>
    <w:rsid w:val="394E6360"/>
    <w:rsid w:val="3959284E"/>
    <w:rsid w:val="397611C2"/>
    <w:rsid w:val="399D1F1A"/>
    <w:rsid w:val="39E54ED9"/>
    <w:rsid w:val="3A0772E0"/>
    <w:rsid w:val="3AC45144"/>
    <w:rsid w:val="3AF168BA"/>
    <w:rsid w:val="3B317C87"/>
    <w:rsid w:val="3B7B2A9D"/>
    <w:rsid w:val="3BAA1575"/>
    <w:rsid w:val="3BC776CD"/>
    <w:rsid w:val="3C922FC6"/>
    <w:rsid w:val="3CC438D5"/>
    <w:rsid w:val="3D1C0C73"/>
    <w:rsid w:val="3D7B705D"/>
    <w:rsid w:val="3D9B65E9"/>
    <w:rsid w:val="3E3D10F6"/>
    <w:rsid w:val="3E814013"/>
    <w:rsid w:val="3E951F86"/>
    <w:rsid w:val="3EBD269D"/>
    <w:rsid w:val="3ECF26BB"/>
    <w:rsid w:val="3FA0500A"/>
    <w:rsid w:val="3FAD28EE"/>
    <w:rsid w:val="3FC141D2"/>
    <w:rsid w:val="3FD81C6E"/>
    <w:rsid w:val="3FDB08A2"/>
    <w:rsid w:val="3FE22E37"/>
    <w:rsid w:val="3FF81144"/>
    <w:rsid w:val="40610B8F"/>
    <w:rsid w:val="40640642"/>
    <w:rsid w:val="407576D0"/>
    <w:rsid w:val="40800B95"/>
    <w:rsid w:val="416F6BAE"/>
    <w:rsid w:val="419665A5"/>
    <w:rsid w:val="41CA70F8"/>
    <w:rsid w:val="4251721D"/>
    <w:rsid w:val="42973CEA"/>
    <w:rsid w:val="42FD3E94"/>
    <w:rsid w:val="43500254"/>
    <w:rsid w:val="4353232C"/>
    <w:rsid w:val="43BB534E"/>
    <w:rsid w:val="43CC1781"/>
    <w:rsid w:val="44403D38"/>
    <w:rsid w:val="44536F60"/>
    <w:rsid w:val="44903648"/>
    <w:rsid w:val="44E54AA9"/>
    <w:rsid w:val="454655A0"/>
    <w:rsid w:val="454D7047"/>
    <w:rsid w:val="45945A75"/>
    <w:rsid w:val="459658E3"/>
    <w:rsid w:val="459A6D0F"/>
    <w:rsid w:val="45A640F6"/>
    <w:rsid w:val="45CA2942"/>
    <w:rsid w:val="45F007CD"/>
    <w:rsid w:val="46834DF4"/>
    <w:rsid w:val="46934F3B"/>
    <w:rsid w:val="46A642D5"/>
    <w:rsid w:val="46A777C8"/>
    <w:rsid w:val="46E2466B"/>
    <w:rsid w:val="47AB3AAE"/>
    <w:rsid w:val="481D03ED"/>
    <w:rsid w:val="481E3D95"/>
    <w:rsid w:val="484177E5"/>
    <w:rsid w:val="4850629A"/>
    <w:rsid w:val="489550FA"/>
    <w:rsid w:val="48A406B3"/>
    <w:rsid w:val="48A63801"/>
    <w:rsid w:val="48BC7583"/>
    <w:rsid w:val="48D35A5B"/>
    <w:rsid w:val="48DF79C9"/>
    <w:rsid w:val="491A1970"/>
    <w:rsid w:val="49984FD5"/>
    <w:rsid w:val="49BF4974"/>
    <w:rsid w:val="49D93E4E"/>
    <w:rsid w:val="49E02AB5"/>
    <w:rsid w:val="49EB55ED"/>
    <w:rsid w:val="49EB58AE"/>
    <w:rsid w:val="4A106AC9"/>
    <w:rsid w:val="4A1D46AA"/>
    <w:rsid w:val="4A520D17"/>
    <w:rsid w:val="4AA6763C"/>
    <w:rsid w:val="4B891F93"/>
    <w:rsid w:val="4BAA06AA"/>
    <w:rsid w:val="4BC05BA8"/>
    <w:rsid w:val="4BE82160"/>
    <w:rsid w:val="4BF428AE"/>
    <w:rsid w:val="4BF42CD8"/>
    <w:rsid w:val="4BFC4510"/>
    <w:rsid w:val="4C7D50F8"/>
    <w:rsid w:val="4CA95B97"/>
    <w:rsid w:val="4CE31E7F"/>
    <w:rsid w:val="4D101E29"/>
    <w:rsid w:val="4D2A1129"/>
    <w:rsid w:val="4D3621E1"/>
    <w:rsid w:val="4D5B003F"/>
    <w:rsid w:val="4D8A04FB"/>
    <w:rsid w:val="4DAB6E61"/>
    <w:rsid w:val="4DEB3525"/>
    <w:rsid w:val="4E3E1269"/>
    <w:rsid w:val="4E4D0920"/>
    <w:rsid w:val="4E5359FA"/>
    <w:rsid w:val="4E7F118D"/>
    <w:rsid w:val="4E895B61"/>
    <w:rsid w:val="4EE06EC8"/>
    <w:rsid w:val="4F0240B5"/>
    <w:rsid w:val="4F096B50"/>
    <w:rsid w:val="4FB77AD7"/>
    <w:rsid w:val="50A14698"/>
    <w:rsid w:val="50C02BF3"/>
    <w:rsid w:val="50C72487"/>
    <w:rsid w:val="50F34663"/>
    <w:rsid w:val="50FC004F"/>
    <w:rsid w:val="51387A18"/>
    <w:rsid w:val="518C4F7D"/>
    <w:rsid w:val="51F2471A"/>
    <w:rsid w:val="52176BA7"/>
    <w:rsid w:val="524A2BA5"/>
    <w:rsid w:val="52BC55D0"/>
    <w:rsid w:val="52BD4709"/>
    <w:rsid w:val="52C21556"/>
    <w:rsid w:val="52C54BB2"/>
    <w:rsid w:val="530B569A"/>
    <w:rsid w:val="53120A10"/>
    <w:rsid w:val="534567A1"/>
    <w:rsid w:val="53576820"/>
    <w:rsid w:val="535C3656"/>
    <w:rsid w:val="535E0CD2"/>
    <w:rsid w:val="53900E02"/>
    <w:rsid w:val="53DC536C"/>
    <w:rsid w:val="53E77A43"/>
    <w:rsid w:val="53F35E5E"/>
    <w:rsid w:val="541E2D8F"/>
    <w:rsid w:val="542874A6"/>
    <w:rsid w:val="542A761E"/>
    <w:rsid w:val="542C4DF1"/>
    <w:rsid w:val="54611219"/>
    <w:rsid w:val="5495028D"/>
    <w:rsid w:val="54BE42BE"/>
    <w:rsid w:val="54DE2AD3"/>
    <w:rsid w:val="54FA4795"/>
    <w:rsid w:val="551C1A8E"/>
    <w:rsid w:val="55382ABF"/>
    <w:rsid w:val="55474DB0"/>
    <w:rsid w:val="554A4F7F"/>
    <w:rsid w:val="557F3089"/>
    <w:rsid w:val="559230DE"/>
    <w:rsid w:val="55EF3B27"/>
    <w:rsid w:val="55FE0D86"/>
    <w:rsid w:val="562622E4"/>
    <w:rsid w:val="5643141C"/>
    <w:rsid w:val="56580AA0"/>
    <w:rsid w:val="5663434D"/>
    <w:rsid w:val="56966629"/>
    <w:rsid w:val="56B35EB8"/>
    <w:rsid w:val="56BA7862"/>
    <w:rsid w:val="57037EF2"/>
    <w:rsid w:val="5722144E"/>
    <w:rsid w:val="576244CF"/>
    <w:rsid w:val="57993613"/>
    <w:rsid w:val="57AC08B4"/>
    <w:rsid w:val="57BF2D7C"/>
    <w:rsid w:val="57CA0706"/>
    <w:rsid w:val="57D6752A"/>
    <w:rsid w:val="57E9753B"/>
    <w:rsid w:val="583525CD"/>
    <w:rsid w:val="58D33F1C"/>
    <w:rsid w:val="58EA0D4A"/>
    <w:rsid w:val="58EA0E55"/>
    <w:rsid w:val="58F21CB0"/>
    <w:rsid w:val="58FA5B47"/>
    <w:rsid w:val="59173FB1"/>
    <w:rsid w:val="59A23920"/>
    <w:rsid w:val="5A377E2F"/>
    <w:rsid w:val="5A4A746A"/>
    <w:rsid w:val="5AB72557"/>
    <w:rsid w:val="5AC931B7"/>
    <w:rsid w:val="5B165108"/>
    <w:rsid w:val="5B25735D"/>
    <w:rsid w:val="5B411C10"/>
    <w:rsid w:val="5B47178B"/>
    <w:rsid w:val="5B7D57D2"/>
    <w:rsid w:val="5BAC6B23"/>
    <w:rsid w:val="5BD53763"/>
    <w:rsid w:val="5BEF1947"/>
    <w:rsid w:val="5BF62735"/>
    <w:rsid w:val="5BFF20F4"/>
    <w:rsid w:val="5C116F2B"/>
    <w:rsid w:val="5C18100A"/>
    <w:rsid w:val="5C223CEF"/>
    <w:rsid w:val="5C3120F6"/>
    <w:rsid w:val="5C4A2FB7"/>
    <w:rsid w:val="5C506DDD"/>
    <w:rsid w:val="5C7937A3"/>
    <w:rsid w:val="5C8574EF"/>
    <w:rsid w:val="5C8C3B45"/>
    <w:rsid w:val="5CBE05BE"/>
    <w:rsid w:val="5CC661FB"/>
    <w:rsid w:val="5D393C9F"/>
    <w:rsid w:val="5D45673E"/>
    <w:rsid w:val="5D876B8C"/>
    <w:rsid w:val="5D953550"/>
    <w:rsid w:val="5DAF3855"/>
    <w:rsid w:val="5DB05D92"/>
    <w:rsid w:val="5DF41424"/>
    <w:rsid w:val="5E264F47"/>
    <w:rsid w:val="5E315D3C"/>
    <w:rsid w:val="5E3A6F79"/>
    <w:rsid w:val="5E5E116E"/>
    <w:rsid w:val="5E6E08C4"/>
    <w:rsid w:val="5E9B67BB"/>
    <w:rsid w:val="5EE52747"/>
    <w:rsid w:val="5EFD180B"/>
    <w:rsid w:val="5F5C099A"/>
    <w:rsid w:val="5F6E077F"/>
    <w:rsid w:val="5F7C220A"/>
    <w:rsid w:val="5FDE59B2"/>
    <w:rsid w:val="6016505D"/>
    <w:rsid w:val="605175B3"/>
    <w:rsid w:val="60B82F85"/>
    <w:rsid w:val="60DE163F"/>
    <w:rsid w:val="60E71523"/>
    <w:rsid w:val="60F55F2F"/>
    <w:rsid w:val="6107635D"/>
    <w:rsid w:val="612912B9"/>
    <w:rsid w:val="615462B0"/>
    <w:rsid w:val="6156396C"/>
    <w:rsid w:val="615806F6"/>
    <w:rsid w:val="61714667"/>
    <w:rsid w:val="61783A3E"/>
    <w:rsid w:val="619578C5"/>
    <w:rsid w:val="61A315E2"/>
    <w:rsid w:val="61E330F5"/>
    <w:rsid w:val="61F432F1"/>
    <w:rsid w:val="62371857"/>
    <w:rsid w:val="624F52B2"/>
    <w:rsid w:val="62505210"/>
    <w:rsid w:val="62852BCD"/>
    <w:rsid w:val="62A8778B"/>
    <w:rsid w:val="632A01B1"/>
    <w:rsid w:val="63555BA0"/>
    <w:rsid w:val="635F0CC7"/>
    <w:rsid w:val="635F19F1"/>
    <w:rsid w:val="638855D4"/>
    <w:rsid w:val="638F37B6"/>
    <w:rsid w:val="639949F9"/>
    <w:rsid w:val="63AC318C"/>
    <w:rsid w:val="63DC200C"/>
    <w:rsid w:val="63ED55D3"/>
    <w:rsid w:val="641204C8"/>
    <w:rsid w:val="64194EF2"/>
    <w:rsid w:val="647F7CD8"/>
    <w:rsid w:val="64981892"/>
    <w:rsid w:val="649A27CA"/>
    <w:rsid w:val="64CE7445"/>
    <w:rsid w:val="64D8434E"/>
    <w:rsid w:val="65061B12"/>
    <w:rsid w:val="650A5A62"/>
    <w:rsid w:val="650D4AEA"/>
    <w:rsid w:val="658228D0"/>
    <w:rsid w:val="65A65B50"/>
    <w:rsid w:val="65BE1F7A"/>
    <w:rsid w:val="65E74AD4"/>
    <w:rsid w:val="66227679"/>
    <w:rsid w:val="663C6D4A"/>
    <w:rsid w:val="667409E1"/>
    <w:rsid w:val="66793FE3"/>
    <w:rsid w:val="6685013C"/>
    <w:rsid w:val="66A133F4"/>
    <w:rsid w:val="66DF1E66"/>
    <w:rsid w:val="66E97EF0"/>
    <w:rsid w:val="673F4221"/>
    <w:rsid w:val="6769332A"/>
    <w:rsid w:val="67A44C1B"/>
    <w:rsid w:val="680266EB"/>
    <w:rsid w:val="682D0EE2"/>
    <w:rsid w:val="68413CBC"/>
    <w:rsid w:val="68FE0893"/>
    <w:rsid w:val="68FE5DD4"/>
    <w:rsid w:val="69085BA5"/>
    <w:rsid w:val="6910620C"/>
    <w:rsid w:val="692F1D53"/>
    <w:rsid w:val="69391B6C"/>
    <w:rsid w:val="69A40849"/>
    <w:rsid w:val="69E15DAD"/>
    <w:rsid w:val="69FC515B"/>
    <w:rsid w:val="6A0856E9"/>
    <w:rsid w:val="6A19578C"/>
    <w:rsid w:val="6A212A05"/>
    <w:rsid w:val="6A2E01FF"/>
    <w:rsid w:val="6A531C53"/>
    <w:rsid w:val="6A571E5B"/>
    <w:rsid w:val="6AB0431E"/>
    <w:rsid w:val="6B387476"/>
    <w:rsid w:val="6B5D3634"/>
    <w:rsid w:val="6B685C15"/>
    <w:rsid w:val="6B9109AD"/>
    <w:rsid w:val="6BB45DEE"/>
    <w:rsid w:val="6BBA76B5"/>
    <w:rsid w:val="6BD22DF5"/>
    <w:rsid w:val="6C03445D"/>
    <w:rsid w:val="6C150708"/>
    <w:rsid w:val="6C382C5E"/>
    <w:rsid w:val="6CCE0CEE"/>
    <w:rsid w:val="6CCE3291"/>
    <w:rsid w:val="6D553E84"/>
    <w:rsid w:val="6D7E72EC"/>
    <w:rsid w:val="6DA006E7"/>
    <w:rsid w:val="6DB368E3"/>
    <w:rsid w:val="6DB6757F"/>
    <w:rsid w:val="6E265CAC"/>
    <w:rsid w:val="6E571CAE"/>
    <w:rsid w:val="6E59063F"/>
    <w:rsid w:val="6E726BBB"/>
    <w:rsid w:val="6E836C51"/>
    <w:rsid w:val="6E865535"/>
    <w:rsid w:val="6EDA01A0"/>
    <w:rsid w:val="6EEA2B45"/>
    <w:rsid w:val="6EFA688A"/>
    <w:rsid w:val="6F0F5BDF"/>
    <w:rsid w:val="6F1A7376"/>
    <w:rsid w:val="6F2070A6"/>
    <w:rsid w:val="6F713728"/>
    <w:rsid w:val="6F8430EB"/>
    <w:rsid w:val="6F9F439F"/>
    <w:rsid w:val="6FC867DD"/>
    <w:rsid w:val="7037407B"/>
    <w:rsid w:val="703B1E4F"/>
    <w:rsid w:val="705C7F70"/>
    <w:rsid w:val="70847260"/>
    <w:rsid w:val="70930918"/>
    <w:rsid w:val="70B17302"/>
    <w:rsid w:val="70C96402"/>
    <w:rsid w:val="70EF5863"/>
    <w:rsid w:val="712025E8"/>
    <w:rsid w:val="715C37A6"/>
    <w:rsid w:val="717025F4"/>
    <w:rsid w:val="71AC1CA1"/>
    <w:rsid w:val="71B42C98"/>
    <w:rsid w:val="71FD37D1"/>
    <w:rsid w:val="722D442D"/>
    <w:rsid w:val="72581EA2"/>
    <w:rsid w:val="726242EA"/>
    <w:rsid w:val="727D2E99"/>
    <w:rsid w:val="72CA7C4A"/>
    <w:rsid w:val="72CB24E3"/>
    <w:rsid w:val="72D76539"/>
    <w:rsid w:val="72F353A9"/>
    <w:rsid w:val="731C0257"/>
    <w:rsid w:val="731E5516"/>
    <w:rsid w:val="7355134B"/>
    <w:rsid w:val="739808B2"/>
    <w:rsid w:val="73F1319E"/>
    <w:rsid w:val="745764E0"/>
    <w:rsid w:val="74581618"/>
    <w:rsid w:val="747C447B"/>
    <w:rsid w:val="74E358D1"/>
    <w:rsid w:val="750D1C59"/>
    <w:rsid w:val="76363E9E"/>
    <w:rsid w:val="76DF3B52"/>
    <w:rsid w:val="773529CC"/>
    <w:rsid w:val="773D470B"/>
    <w:rsid w:val="77441C77"/>
    <w:rsid w:val="77854BB4"/>
    <w:rsid w:val="77C634F1"/>
    <w:rsid w:val="77FC217F"/>
    <w:rsid w:val="78163AEF"/>
    <w:rsid w:val="78B05B3E"/>
    <w:rsid w:val="78B14307"/>
    <w:rsid w:val="78CE1433"/>
    <w:rsid w:val="796930E8"/>
    <w:rsid w:val="79831978"/>
    <w:rsid w:val="799653D2"/>
    <w:rsid w:val="79F25C96"/>
    <w:rsid w:val="7A28008C"/>
    <w:rsid w:val="7A352ED8"/>
    <w:rsid w:val="7A381F18"/>
    <w:rsid w:val="7A6E35E0"/>
    <w:rsid w:val="7A7339FA"/>
    <w:rsid w:val="7A7C54A9"/>
    <w:rsid w:val="7ABE4F4C"/>
    <w:rsid w:val="7AC911B2"/>
    <w:rsid w:val="7AD7321B"/>
    <w:rsid w:val="7AEB20C6"/>
    <w:rsid w:val="7AF65434"/>
    <w:rsid w:val="7B1D60D3"/>
    <w:rsid w:val="7B34578F"/>
    <w:rsid w:val="7B612436"/>
    <w:rsid w:val="7B6136C7"/>
    <w:rsid w:val="7B720E1F"/>
    <w:rsid w:val="7C2E3839"/>
    <w:rsid w:val="7C3D7A73"/>
    <w:rsid w:val="7C6A5EB0"/>
    <w:rsid w:val="7C726AB8"/>
    <w:rsid w:val="7CB629D3"/>
    <w:rsid w:val="7CE25344"/>
    <w:rsid w:val="7DD104C9"/>
    <w:rsid w:val="7E0C4B86"/>
    <w:rsid w:val="7E2037E6"/>
    <w:rsid w:val="7E6B47D6"/>
    <w:rsid w:val="7E93681C"/>
    <w:rsid w:val="7E9D48C4"/>
    <w:rsid w:val="7ED61FA3"/>
    <w:rsid w:val="7F4D528C"/>
    <w:rsid w:val="7F684461"/>
    <w:rsid w:val="7F7E380A"/>
    <w:rsid w:val="7F845075"/>
    <w:rsid w:val="7F912692"/>
    <w:rsid w:val="7FE1344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kern w:val="2"/>
      <w:sz w:val="21"/>
      <w:lang w:val="en-US" w:eastAsia="zh-CN" w:bidi="ar-SA"/>
    </w:rPr>
  </w:style>
  <w:style w:type="paragraph" w:styleId="2">
    <w:name w:val="heading 1"/>
    <w:basedOn w:val="1"/>
    <w:next w:val="1"/>
    <w:qFormat/>
    <w:uiPriority w:val="0"/>
    <w:pPr>
      <w:spacing w:beforeLines="50" w:afterLines="50" w:line="360" w:lineRule="auto"/>
      <w:outlineLvl w:val="0"/>
    </w:pPr>
    <w:rPr>
      <w:b/>
      <w:kern w:val="44"/>
      <w:sz w:val="24"/>
      <w:szCs w:val="24"/>
    </w:rPr>
  </w:style>
  <w:style w:type="paragraph" w:styleId="3">
    <w:name w:val="heading 2"/>
    <w:basedOn w:val="1"/>
    <w:next w:val="1"/>
    <w:qFormat/>
    <w:uiPriority w:val="0"/>
    <w:pPr>
      <w:autoSpaceDE w:val="0"/>
      <w:autoSpaceDN w:val="0"/>
      <w:adjustRightInd w:val="0"/>
      <w:snapToGrid w:val="0"/>
      <w:spacing w:line="408" w:lineRule="auto"/>
      <w:outlineLvl w:val="1"/>
    </w:pPr>
    <w:rPr>
      <w:rFonts w:ascii="宋体" w:hAnsi="Arial"/>
    </w:rPr>
  </w:style>
  <w:style w:type="paragraph" w:styleId="4">
    <w:name w:val="heading 3"/>
    <w:basedOn w:val="1"/>
    <w:next w:val="5"/>
    <w:qFormat/>
    <w:uiPriority w:val="0"/>
    <w:pPr>
      <w:tabs>
        <w:tab w:val="left" w:pos="851"/>
      </w:tabs>
      <w:autoSpaceDE w:val="0"/>
      <w:autoSpaceDN w:val="0"/>
      <w:adjustRightInd w:val="0"/>
      <w:snapToGrid w:val="0"/>
      <w:spacing w:line="408" w:lineRule="auto"/>
      <w:ind w:left="851" w:hanging="851"/>
      <w:outlineLvl w:val="2"/>
    </w:pPr>
    <w:rPr>
      <w:rFonts w:ascii="宋体"/>
      <w:sz w:val="26"/>
    </w:rPr>
  </w:style>
  <w:style w:type="paragraph" w:styleId="6">
    <w:name w:val="heading 4"/>
    <w:basedOn w:val="1"/>
    <w:next w:val="5"/>
    <w:qFormat/>
    <w:uiPriority w:val="0"/>
    <w:pPr>
      <w:keepNext/>
      <w:keepLines/>
      <w:numPr>
        <w:ilvl w:val="0"/>
        <w:numId w:val="1"/>
      </w:numPr>
      <w:adjustRightInd w:val="0"/>
      <w:snapToGrid w:val="0"/>
      <w:spacing w:before="60" w:line="288" w:lineRule="auto"/>
      <w:outlineLvl w:val="3"/>
    </w:pPr>
    <w:rPr>
      <w:rFonts w:ascii="Arial" w:hAnsi="Arial"/>
      <w:b/>
      <w:sz w:val="24"/>
    </w:rPr>
  </w:style>
  <w:style w:type="paragraph" w:styleId="7">
    <w:name w:val="heading 5"/>
    <w:basedOn w:val="1"/>
    <w:next w:val="5"/>
    <w:qFormat/>
    <w:uiPriority w:val="0"/>
    <w:pPr>
      <w:numPr>
        <w:ilvl w:val="4"/>
        <w:numId w:val="2"/>
      </w:numPr>
      <w:adjustRightInd w:val="0"/>
      <w:snapToGrid w:val="0"/>
      <w:spacing w:before="120" w:after="120" w:line="380" w:lineRule="exact"/>
      <w:outlineLvl w:val="4"/>
    </w:pPr>
    <w:rPr>
      <w:b/>
      <w:sz w:val="30"/>
    </w:rPr>
  </w:style>
  <w:style w:type="paragraph" w:styleId="8">
    <w:name w:val="heading 6"/>
    <w:basedOn w:val="1"/>
    <w:next w:val="5"/>
    <w:qFormat/>
    <w:uiPriority w:val="0"/>
    <w:pPr>
      <w:numPr>
        <w:ilvl w:val="5"/>
        <w:numId w:val="2"/>
      </w:numPr>
      <w:adjustRightInd w:val="0"/>
      <w:snapToGrid w:val="0"/>
      <w:spacing w:before="120" w:after="120" w:line="380" w:lineRule="exact"/>
      <w:outlineLvl w:val="5"/>
    </w:pPr>
    <w:rPr>
      <w:b/>
      <w:sz w:val="30"/>
    </w:rPr>
  </w:style>
  <w:style w:type="character" w:default="1" w:styleId="25">
    <w:name w:val="Default Paragraph Font"/>
    <w:unhideWhenUsed/>
    <w:uiPriority w:val="1"/>
  </w:style>
  <w:style w:type="table" w:default="1" w:styleId="23">
    <w:name w:val="Normal Table"/>
    <w:unhideWhenUsed/>
    <w:uiPriority w:val="99"/>
    <w:tblPr>
      <w:tblStyle w:val="23"/>
      <w:tblCellMar>
        <w:top w:w="0" w:type="dxa"/>
        <w:left w:w="108" w:type="dxa"/>
        <w:bottom w:w="0" w:type="dxa"/>
        <w:right w:w="108" w:type="dxa"/>
      </w:tblCellMar>
    </w:tblPr>
  </w:style>
  <w:style w:type="paragraph" w:styleId="5">
    <w:name w:val="Normal Indent"/>
    <w:basedOn w:val="1"/>
    <w:uiPriority w:val="0"/>
    <w:pPr>
      <w:autoSpaceDE w:val="0"/>
      <w:autoSpaceDN w:val="0"/>
      <w:adjustRightInd w:val="0"/>
      <w:snapToGrid w:val="0"/>
      <w:spacing w:line="408" w:lineRule="auto"/>
      <w:ind w:firstLine="420"/>
    </w:pPr>
    <w:rPr>
      <w:rFonts w:ascii="宋体"/>
    </w:rPr>
  </w:style>
  <w:style w:type="paragraph" w:styleId="9">
    <w:name w:val="toc 7"/>
    <w:basedOn w:val="1"/>
    <w:next w:val="1"/>
    <w:semiHidden/>
    <w:uiPriority w:val="0"/>
    <w:pPr>
      <w:autoSpaceDE w:val="0"/>
      <w:autoSpaceDN w:val="0"/>
      <w:adjustRightInd w:val="0"/>
      <w:snapToGrid w:val="0"/>
      <w:spacing w:line="408" w:lineRule="auto"/>
      <w:ind w:left="1260"/>
      <w:jc w:val="left"/>
    </w:pPr>
    <w:rPr>
      <w:sz w:val="18"/>
      <w:szCs w:val="18"/>
    </w:rPr>
  </w:style>
  <w:style w:type="paragraph" w:styleId="10">
    <w:name w:val="Document Map"/>
    <w:basedOn w:val="1"/>
    <w:semiHidden/>
    <w:uiPriority w:val="0"/>
    <w:pPr>
      <w:shd w:val="clear" w:color="auto" w:fill="000080"/>
    </w:pPr>
  </w:style>
  <w:style w:type="paragraph" w:styleId="11">
    <w:name w:val="annotation text"/>
    <w:basedOn w:val="1"/>
    <w:semiHidden/>
    <w:uiPriority w:val="0"/>
    <w:pPr>
      <w:jc w:val="left"/>
    </w:pPr>
  </w:style>
  <w:style w:type="paragraph" w:styleId="12">
    <w:name w:val="Body Text"/>
    <w:basedOn w:val="1"/>
    <w:uiPriority w:val="0"/>
    <w:pPr>
      <w:autoSpaceDE w:val="0"/>
      <w:autoSpaceDN w:val="0"/>
      <w:adjustRightInd w:val="0"/>
      <w:snapToGrid w:val="0"/>
      <w:spacing w:line="408" w:lineRule="auto"/>
    </w:pPr>
    <w:rPr>
      <w:rFonts w:ascii="宋体"/>
      <w:b/>
      <w:sz w:val="44"/>
    </w:rPr>
  </w:style>
  <w:style w:type="paragraph" w:styleId="13">
    <w:name w:val="Body Text Indent"/>
    <w:basedOn w:val="1"/>
    <w:uiPriority w:val="0"/>
    <w:pPr>
      <w:adjustRightInd w:val="0"/>
      <w:snapToGrid w:val="0"/>
      <w:spacing w:line="400" w:lineRule="exact"/>
      <w:ind w:firstLine="540"/>
      <w:jc w:val="left"/>
      <w:textAlignment w:val="baseline"/>
    </w:pPr>
    <w:rPr>
      <w:rFonts w:ascii="宋体"/>
      <w:sz w:val="24"/>
    </w:rPr>
  </w:style>
  <w:style w:type="paragraph" w:styleId="14">
    <w:name w:val="Plain Text"/>
    <w:basedOn w:val="1"/>
    <w:uiPriority w:val="0"/>
    <w:pPr>
      <w:autoSpaceDE w:val="0"/>
      <w:autoSpaceDN w:val="0"/>
      <w:adjustRightInd w:val="0"/>
      <w:snapToGrid w:val="0"/>
    </w:pPr>
    <w:rPr>
      <w:rFonts w:ascii="宋体" w:hAnsi="Courier New"/>
    </w:rPr>
  </w:style>
  <w:style w:type="paragraph" w:styleId="15">
    <w:name w:val="Balloon Text"/>
    <w:basedOn w:val="1"/>
    <w:semiHidden/>
    <w:uiPriority w:val="0"/>
    <w:rPr>
      <w:sz w:val="18"/>
      <w:szCs w:val="18"/>
    </w:rPr>
  </w:style>
  <w:style w:type="paragraph" w:styleId="16">
    <w:name w:val="footer"/>
    <w:basedOn w:val="1"/>
    <w:link w:val="43"/>
    <w:uiPriority w:val="0"/>
    <w:pPr>
      <w:tabs>
        <w:tab w:val="center" w:pos="4153"/>
        <w:tab w:val="right" w:pos="8306"/>
      </w:tabs>
      <w:snapToGrid w:val="0"/>
      <w:jc w:val="left"/>
    </w:pPr>
    <w:rPr>
      <w:sz w:val="18"/>
      <w:szCs w:val="18"/>
    </w:rPr>
  </w:style>
  <w:style w:type="paragraph" w:styleId="17">
    <w:name w:val="header"/>
    <w:basedOn w:val="1"/>
    <w:link w:val="42"/>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uiPriority w:val="39"/>
    <w:pPr>
      <w:autoSpaceDE w:val="0"/>
      <w:autoSpaceDN w:val="0"/>
      <w:adjustRightInd w:val="0"/>
      <w:snapToGrid w:val="0"/>
      <w:spacing w:before="120" w:after="120" w:line="408" w:lineRule="auto"/>
      <w:jc w:val="left"/>
    </w:pPr>
    <w:rPr>
      <w:b/>
      <w:bCs/>
      <w:caps/>
      <w:sz w:val="20"/>
    </w:rPr>
  </w:style>
  <w:style w:type="paragraph" w:styleId="19">
    <w:name w:val="toc 2"/>
    <w:basedOn w:val="1"/>
    <w:next w:val="1"/>
    <w:uiPriority w:val="39"/>
    <w:pPr>
      <w:tabs>
        <w:tab w:val="right" w:leader="dot" w:pos="8777"/>
      </w:tabs>
      <w:spacing w:line="360" w:lineRule="auto"/>
      <w:ind w:left="420" w:leftChars="200"/>
    </w:pPr>
    <w:rPr>
      <w:sz w:val="24"/>
      <w:szCs w:val="24"/>
      <w:lang/>
    </w:rPr>
  </w:style>
  <w:style w:type="paragraph" w:styleId="20">
    <w:name w:val="Body Text 2"/>
    <w:basedOn w:val="1"/>
    <w:uiPriority w:val="0"/>
    <w:pPr>
      <w:autoSpaceDE w:val="0"/>
      <w:autoSpaceDN w:val="0"/>
      <w:adjustRightInd w:val="0"/>
      <w:snapToGrid w:val="0"/>
      <w:spacing w:line="200" w:lineRule="exact"/>
      <w:jc w:val="center"/>
    </w:pPr>
    <w:rPr>
      <w:rFonts w:ascii="宋体"/>
      <w:spacing w:val="-8"/>
      <w:w w:val="80"/>
      <w:sz w:val="18"/>
    </w:rPr>
  </w:style>
  <w:style w:type="paragraph" w:styleId="21">
    <w:name w:val="Title"/>
    <w:basedOn w:val="1"/>
    <w:next w:val="1"/>
    <w:link w:val="44"/>
    <w:qFormat/>
    <w:uiPriority w:val="0"/>
    <w:pPr>
      <w:spacing w:before="240" w:after="60"/>
      <w:jc w:val="center"/>
      <w:outlineLvl w:val="0"/>
    </w:pPr>
    <w:rPr>
      <w:rFonts w:ascii="Cambria" w:hAnsi="Cambria"/>
      <w:b/>
      <w:bCs/>
      <w:sz w:val="32"/>
      <w:szCs w:val="32"/>
    </w:rPr>
  </w:style>
  <w:style w:type="paragraph" w:styleId="22">
    <w:name w:val="annotation subject"/>
    <w:basedOn w:val="11"/>
    <w:next w:val="11"/>
    <w:semiHidden/>
    <w:uiPriority w:val="0"/>
    <w:rPr>
      <w:b/>
      <w:bCs/>
    </w:rPr>
  </w:style>
  <w:style w:type="table" w:styleId="24">
    <w:name w:val="Table Grid"/>
    <w:basedOn w:val="23"/>
    <w:uiPriority w:val="0"/>
    <w:pPr>
      <w:widowControl w:val="0"/>
      <w:jc w:val="both"/>
    </w:pPr>
    <w:tblPr>
      <w:tblStyle w:val="23"/>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page number"/>
    <w:basedOn w:val="25"/>
    <w:uiPriority w:val="0"/>
  </w:style>
  <w:style w:type="character" w:styleId="27">
    <w:name w:val="Hyperlink"/>
    <w:uiPriority w:val="99"/>
    <w:rPr>
      <w:color w:val="0000FF"/>
      <w:u w:val="single"/>
    </w:rPr>
  </w:style>
  <w:style w:type="character" w:styleId="28">
    <w:name w:val="annotation reference"/>
    <w:semiHidden/>
    <w:uiPriority w:val="0"/>
    <w:rPr>
      <w:sz w:val="21"/>
      <w:szCs w:val="21"/>
    </w:rPr>
  </w:style>
  <w:style w:type="paragraph" w:customStyle="1" w:styleId="29">
    <w:name w:val="标题2"/>
    <w:basedOn w:val="3"/>
    <w:next w:val="3"/>
    <w:uiPriority w:val="0"/>
    <w:pPr>
      <w:tabs>
        <w:tab w:val="left" w:pos="425"/>
        <w:tab w:val="left" w:pos="480"/>
        <w:tab w:val="left" w:pos="720"/>
      </w:tabs>
    </w:pPr>
    <w:rPr>
      <w:rFonts w:ascii="黑体" w:hAnsi="Times New Roman" w:eastAsia="黑体"/>
      <w:sz w:val="24"/>
    </w:rPr>
  </w:style>
  <w:style w:type="paragraph" w:styleId="30">
    <w:name w:val="List Paragraph"/>
    <w:basedOn w:val="1"/>
    <w:qFormat/>
    <w:uiPriority w:val="34"/>
    <w:pPr>
      <w:ind w:firstLine="420" w:firstLineChars="200"/>
    </w:pPr>
  </w:style>
  <w:style w:type="paragraph" w:customStyle="1" w:styleId="31">
    <w:name w:val="标题 22"/>
    <w:basedOn w:val="3"/>
    <w:qFormat/>
    <w:uiPriority w:val="0"/>
    <w:pPr>
      <w:spacing w:before="100" w:after="30" w:line="360" w:lineRule="auto"/>
    </w:pPr>
    <w:rPr>
      <w:rFonts w:ascii="Arial" w:cs="宋体"/>
      <w:b/>
      <w:bCs/>
      <w:sz w:val="24"/>
    </w:rPr>
  </w:style>
  <w:style w:type="paragraph" w:customStyle="1" w:styleId="32">
    <w:name w:val="我的正文"/>
    <w:uiPriority w:val="0"/>
    <w:pPr>
      <w:spacing w:line="360" w:lineRule="auto"/>
      <w:ind w:firstLine="200" w:firstLineChars="200"/>
    </w:pPr>
    <w:rPr>
      <w:color w:val="0D0D0D"/>
      <w:kern w:val="2"/>
      <w:sz w:val="24"/>
      <w:szCs w:val="24"/>
      <w:lang w:val="en-US" w:eastAsia="zh-CN" w:bidi="ar-SA"/>
    </w:rPr>
  </w:style>
  <w:style w:type="paragraph" w:customStyle="1" w:styleId="33">
    <w:name w:val="样式2"/>
    <w:basedOn w:val="19"/>
    <w:uiPriority w:val="0"/>
    <w:pPr>
      <w:autoSpaceDE w:val="0"/>
      <w:autoSpaceDN w:val="0"/>
      <w:spacing w:line="408" w:lineRule="auto"/>
    </w:pPr>
    <w:rPr>
      <w:rFonts w:ascii="宋体" w:hAnsi="宋体"/>
      <w:b/>
      <w:sz w:val="28"/>
      <w:szCs w:val="28"/>
    </w:rPr>
  </w:style>
  <w:style w:type="paragraph" w:customStyle="1" w:styleId="34">
    <w:name w:val="Default"/>
    <w:uiPriority w:val="0"/>
    <w:pPr>
      <w:widowControl w:val="0"/>
      <w:autoSpaceDE w:val="0"/>
      <w:autoSpaceDN w:val="0"/>
      <w:adjustRightInd w:val="0"/>
    </w:pPr>
    <w:rPr>
      <w:rFonts w:ascii="黑体?" w:eastAsia="黑体?" w:cs="黑体?"/>
      <w:color w:val="000000"/>
      <w:sz w:val="24"/>
      <w:szCs w:val="24"/>
      <w:lang w:val="en-US" w:eastAsia="zh-CN" w:bidi="ar-SA"/>
    </w:rPr>
  </w:style>
  <w:style w:type="paragraph" w:customStyle="1" w:styleId="35">
    <w:name w:val="目次标题"/>
    <w:next w:val="1"/>
    <w:uiPriority w:val="0"/>
    <w:pPr>
      <w:widowControl w:val="0"/>
      <w:adjustRightInd w:val="0"/>
      <w:spacing w:line="240" w:lineRule="atLeast"/>
      <w:ind w:left="3686"/>
      <w:textAlignment w:val="baseline"/>
    </w:pPr>
    <w:rPr>
      <w:rFonts w:ascii="黑体" w:eastAsia="黑体"/>
      <w:spacing w:val="360"/>
      <w:sz w:val="32"/>
      <w:lang w:val="en-US" w:eastAsia="zh-CN" w:bidi="ar-SA"/>
    </w:rPr>
  </w:style>
  <w:style w:type="paragraph" w:customStyle="1" w:styleId="36">
    <w:name w:val="样式1"/>
    <w:basedOn w:val="34"/>
    <w:next w:val="34"/>
    <w:uiPriority w:val="0"/>
    <w:rPr>
      <w:rFonts w:cs="Times New Roman"/>
      <w:color w:val="auto"/>
    </w:rPr>
  </w:style>
  <w:style w:type="paragraph" w:customStyle="1" w:styleId="37">
    <w:name w:val="目次内容"/>
    <w:uiPriority w:val="0"/>
    <w:pPr>
      <w:widowControl w:val="0"/>
      <w:adjustRightInd w:val="0"/>
      <w:spacing w:line="326" w:lineRule="auto"/>
      <w:textAlignment w:val="baseline"/>
    </w:pPr>
    <w:rPr>
      <w:rFonts w:ascii="宋体"/>
      <w:sz w:val="24"/>
      <w:lang w:val="en-US" w:eastAsia="zh-CN" w:bidi="ar-SA"/>
    </w:rPr>
  </w:style>
  <w:style w:type="paragraph" w:customStyle="1" w:styleId="38">
    <w:name w:val="标题1"/>
    <w:basedOn w:val="2"/>
    <w:uiPriority w:val="0"/>
    <w:pPr>
      <w:keepNext/>
      <w:keepLines/>
      <w:spacing w:beforeLines="0" w:afterLines="0"/>
    </w:pPr>
    <w:rPr>
      <w:rFonts w:eastAsia="黑体"/>
      <w:b w:val="0"/>
      <w:bCs/>
      <w:sz w:val="28"/>
      <w:szCs w:val="28"/>
    </w:rPr>
  </w:style>
  <w:style w:type="paragraph" w:customStyle="1" w:styleId="39">
    <w:name w:val="样式 (符号) 宋体 小四 首行缩进:  0.92 厘米 行距: 1.5 倍行距"/>
    <w:basedOn w:val="1"/>
    <w:uiPriority w:val="0"/>
    <w:pPr>
      <w:spacing w:line="360" w:lineRule="auto"/>
      <w:ind w:firstLine="200" w:firstLineChars="200"/>
    </w:pPr>
    <w:rPr>
      <w:rFonts w:hAnsi="宋体" w:cs="宋体"/>
      <w:sz w:val="24"/>
    </w:rPr>
  </w:style>
  <w:style w:type="paragraph" w:customStyle="1" w:styleId="40">
    <w:name w:val="Char"/>
    <w:basedOn w:val="1"/>
    <w:uiPriority w:val="0"/>
    <w:rPr>
      <w:szCs w:val="24"/>
    </w:rPr>
  </w:style>
  <w:style w:type="character" w:customStyle="1" w:styleId="41">
    <w:name w:val="样式 标题 1 + (中文) 宋体 四号1 Char"/>
    <w:uiPriority w:val="0"/>
    <w:rPr>
      <w:rFonts w:ascii="黑体" w:eastAsia="黑体"/>
      <w:color w:val="auto"/>
      <w:kern w:val="44"/>
      <w:sz w:val="26"/>
      <w:u w:val="none"/>
      <w:vertAlign w:val="baseline"/>
      <w:lang w:val="en-US" w:eastAsia="zh-CN" w:bidi="ar-SA"/>
    </w:rPr>
  </w:style>
  <w:style w:type="character" w:customStyle="1" w:styleId="42">
    <w:name w:val="页眉 Char"/>
    <w:link w:val="17"/>
    <w:uiPriority w:val="0"/>
    <w:rPr>
      <w:kern w:val="2"/>
      <w:sz w:val="18"/>
      <w:szCs w:val="18"/>
    </w:rPr>
  </w:style>
  <w:style w:type="character" w:customStyle="1" w:styleId="43">
    <w:name w:val="页脚 Char"/>
    <w:link w:val="16"/>
    <w:uiPriority w:val="0"/>
    <w:rPr>
      <w:kern w:val="2"/>
      <w:sz w:val="18"/>
      <w:szCs w:val="18"/>
    </w:rPr>
  </w:style>
  <w:style w:type="character" w:customStyle="1" w:styleId="44">
    <w:name w:val="标题 Char"/>
    <w:link w:val="21"/>
    <w:uiPriority w:val="0"/>
    <w:rPr>
      <w:rFonts w:ascii="Cambria" w:hAnsi="Cambria" w:cs="Times New Roman"/>
      <w:b/>
      <w:bCs/>
      <w:kern w:val="2"/>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oleObject" Target="embeddings/oleObject34.bin"/><Relationship Id="rId64" Type="http://schemas.openxmlformats.org/officeDocument/2006/relationships/oleObject" Target="embeddings/oleObject33.bin"/><Relationship Id="rId63" Type="http://schemas.openxmlformats.org/officeDocument/2006/relationships/image" Target="media/image20.png"/><Relationship Id="rId62" Type="http://schemas.openxmlformats.org/officeDocument/2006/relationships/oleObject" Target="embeddings/oleObject32.bin"/><Relationship Id="rId61" Type="http://schemas.openxmlformats.org/officeDocument/2006/relationships/oleObject" Target="embeddings/oleObject31.bin"/><Relationship Id="rId60" Type="http://schemas.openxmlformats.org/officeDocument/2006/relationships/oleObject" Target="embeddings/oleObject30.bin"/><Relationship Id="rId6" Type="http://schemas.openxmlformats.org/officeDocument/2006/relationships/footer" Target="footer2.xml"/><Relationship Id="rId59" Type="http://schemas.openxmlformats.org/officeDocument/2006/relationships/oleObject" Target="embeddings/oleObject29.bin"/><Relationship Id="rId58" Type="http://schemas.openxmlformats.org/officeDocument/2006/relationships/image" Target="media/image19.png"/><Relationship Id="rId57" Type="http://schemas.openxmlformats.org/officeDocument/2006/relationships/oleObject" Target="embeddings/oleObject28.bin"/><Relationship Id="rId56" Type="http://schemas.openxmlformats.org/officeDocument/2006/relationships/oleObject" Target="embeddings/oleObject27.bin"/><Relationship Id="rId55" Type="http://schemas.openxmlformats.org/officeDocument/2006/relationships/image" Target="media/image18.png"/><Relationship Id="rId54" Type="http://schemas.openxmlformats.org/officeDocument/2006/relationships/oleObject" Target="embeddings/oleObject26.bin"/><Relationship Id="rId53" Type="http://schemas.openxmlformats.org/officeDocument/2006/relationships/oleObject" Target="embeddings/oleObject25.bin"/><Relationship Id="rId52" Type="http://schemas.openxmlformats.org/officeDocument/2006/relationships/image" Target="media/image17.png"/><Relationship Id="rId51" Type="http://schemas.openxmlformats.org/officeDocument/2006/relationships/oleObject" Target="embeddings/oleObject24.bin"/><Relationship Id="rId50" Type="http://schemas.openxmlformats.org/officeDocument/2006/relationships/oleObject" Target="embeddings/oleObject23.bin"/><Relationship Id="rId5" Type="http://schemas.openxmlformats.org/officeDocument/2006/relationships/header" Target="header2.xml"/><Relationship Id="rId49" Type="http://schemas.openxmlformats.org/officeDocument/2006/relationships/image" Target="media/image16.png"/><Relationship Id="rId48" Type="http://schemas.openxmlformats.org/officeDocument/2006/relationships/oleObject" Target="embeddings/oleObject22.bin"/><Relationship Id="rId47" Type="http://schemas.openxmlformats.org/officeDocument/2006/relationships/oleObject" Target="embeddings/oleObject21.bin"/><Relationship Id="rId46" Type="http://schemas.openxmlformats.org/officeDocument/2006/relationships/image" Target="media/image15.png"/><Relationship Id="rId45" Type="http://schemas.openxmlformats.org/officeDocument/2006/relationships/oleObject" Target="embeddings/oleObject20.bin"/><Relationship Id="rId44" Type="http://schemas.openxmlformats.org/officeDocument/2006/relationships/oleObject" Target="embeddings/oleObject19.bin"/><Relationship Id="rId43" Type="http://schemas.openxmlformats.org/officeDocument/2006/relationships/image" Target="media/image14.png"/><Relationship Id="rId42" Type="http://schemas.openxmlformats.org/officeDocument/2006/relationships/oleObject" Target="embeddings/oleObject18.bin"/><Relationship Id="rId41" Type="http://schemas.openxmlformats.org/officeDocument/2006/relationships/oleObject" Target="embeddings/oleObject17.bin"/><Relationship Id="rId40" Type="http://schemas.openxmlformats.org/officeDocument/2006/relationships/image" Target="media/image13.png"/><Relationship Id="rId4" Type="http://schemas.openxmlformats.org/officeDocument/2006/relationships/footer" Target="footer1.xml"/><Relationship Id="rId39" Type="http://schemas.openxmlformats.org/officeDocument/2006/relationships/oleObject" Target="embeddings/oleObject16.bin"/><Relationship Id="rId38" Type="http://schemas.openxmlformats.org/officeDocument/2006/relationships/oleObject" Target="embeddings/oleObject15.bin"/><Relationship Id="rId37" Type="http://schemas.openxmlformats.org/officeDocument/2006/relationships/image" Target="media/image12.png"/><Relationship Id="rId36" Type="http://schemas.openxmlformats.org/officeDocument/2006/relationships/oleObject" Target="embeddings/oleObject14.bin"/><Relationship Id="rId35" Type="http://schemas.openxmlformats.org/officeDocument/2006/relationships/oleObject" Target="embeddings/oleObject13.bin"/><Relationship Id="rId34" Type="http://schemas.openxmlformats.org/officeDocument/2006/relationships/image" Target="media/image11.png"/><Relationship Id="rId33" Type="http://schemas.openxmlformats.org/officeDocument/2006/relationships/oleObject" Target="embeddings/oleObject12.bin"/><Relationship Id="rId32" Type="http://schemas.openxmlformats.org/officeDocument/2006/relationships/oleObject" Target="embeddings/oleObject11.bin"/><Relationship Id="rId31" Type="http://schemas.openxmlformats.org/officeDocument/2006/relationships/oleObject" Target="embeddings/oleObject10.bin"/><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10.png"/><Relationship Id="rId28" Type="http://schemas.openxmlformats.org/officeDocument/2006/relationships/oleObject" Target="embeddings/oleObject8.bin"/><Relationship Id="rId27" Type="http://schemas.openxmlformats.org/officeDocument/2006/relationships/oleObject" Target="embeddings/oleObject7.bin"/><Relationship Id="rId26" Type="http://schemas.openxmlformats.org/officeDocument/2006/relationships/image" Target="media/image9.png"/><Relationship Id="rId25" Type="http://schemas.openxmlformats.org/officeDocument/2006/relationships/oleObject" Target="embeddings/oleObject6.bin"/><Relationship Id="rId24" Type="http://schemas.openxmlformats.org/officeDocument/2006/relationships/oleObject" Target="embeddings/oleObject5.bin"/><Relationship Id="rId23" Type="http://schemas.openxmlformats.org/officeDocument/2006/relationships/image" Target="media/image8.png"/><Relationship Id="rId22" Type="http://schemas.openxmlformats.org/officeDocument/2006/relationships/oleObject" Target="embeddings/oleObject4.bin"/><Relationship Id="rId21" Type="http://schemas.openxmlformats.org/officeDocument/2006/relationships/oleObject" Target="embeddings/oleObject3.bin"/><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wmf"/><Relationship Id="rId18" Type="http://schemas.openxmlformats.org/officeDocument/2006/relationships/oleObject" Target="embeddings/oleObject2.bin"/><Relationship Id="rId17" Type="http://schemas.openxmlformats.org/officeDocument/2006/relationships/image" Target="media/image5.wmf"/><Relationship Id="rId16" Type="http://schemas.openxmlformats.org/officeDocument/2006/relationships/oleObject" Target="embeddings/oleObject1.bin"/><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Sky123.Org</Company>
  <Pages>30</Pages>
  <Words>3193</Words>
  <Characters>18202</Characters>
  <Lines>151</Lines>
  <Paragraphs>42</Paragraphs>
  <TotalTime>35</TotalTime>
  <ScaleCrop>false</ScaleCrop>
  <LinksUpToDate>false</LinksUpToDate>
  <CharactersWithSpaces>21353</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2020-03-09T12:09:00Z</dcterms:created>
  <dc:creator>刘怡婧</dc:creator>
  <cp:lastModifiedBy>木玄之德～Yang</cp:lastModifiedBy>
  <cp:lastPrinted>2011-08-16T00:21:00Z</cp:lastPrinted>
  <dcterms:modified xsi:type="dcterms:W3CDTF">2020-06-22T01:56:16Z</dcterms:modified>
  <dc:title>《工程文本封面》格式</dc:title>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